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48A" w:rsidRPr="00D6481E" w:rsidRDefault="00777CF6" w:rsidP="00D6481E">
      <w:pPr>
        <w:spacing w:beforeLines="50" w:before="156" w:afterLines="50" w:after="156"/>
        <w:jc w:val="center"/>
        <w:rPr>
          <w:rFonts w:ascii="Arial" w:hAnsi="Arial" w:cs="Arial"/>
          <w:b/>
          <w:bCs/>
          <w:sz w:val="28"/>
          <w:szCs w:val="28"/>
        </w:rPr>
      </w:pPr>
      <w:bookmarkStart w:id="0" w:name="_GoBack"/>
      <w:bookmarkEnd w:id="0"/>
      <w:r w:rsidRPr="00D6481E">
        <w:rPr>
          <w:rFonts w:ascii="Arial" w:hAnsi="Arial" w:cs="Arial"/>
          <w:b/>
          <w:bCs/>
          <w:sz w:val="28"/>
          <w:szCs w:val="28"/>
        </w:rPr>
        <w:t>Terms of Reference for Final Evaluation</w:t>
      </w:r>
    </w:p>
    <w:p w:rsidR="00777CF6" w:rsidRPr="00904C2F" w:rsidRDefault="00777CF6" w:rsidP="00D6481E">
      <w:pPr>
        <w:spacing w:beforeLines="50" w:before="156" w:afterLines="50" w:after="156"/>
        <w:rPr>
          <w:rFonts w:ascii="Arial" w:hAnsi="Arial" w:cs="Arial"/>
          <w:sz w:val="22"/>
          <w:lang w:val="en-GB" w:eastAsia="en-US"/>
        </w:rPr>
      </w:pPr>
      <w:r w:rsidRPr="00370032">
        <w:rPr>
          <w:rFonts w:ascii="Arial" w:hAnsi="Arial" w:cs="Arial"/>
          <w:b/>
          <w:bCs/>
          <w:sz w:val="24"/>
          <w:szCs w:val="24"/>
        </w:rPr>
        <w:t>Project Title:</w:t>
      </w:r>
      <w:r w:rsidRPr="00370032">
        <w:rPr>
          <w:rFonts w:ascii="Arial" w:hAnsi="Arial" w:cs="Arial"/>
          <w:sz w:val="24"/>
          <w:szCs w:val="24"/>
          <w:lang w:val="en-GB" w:eastAsia="en-US"/>
        </w:rPr>
        <w:t xml:space="preserve"> </w:t>
      </w:r>
      <w:r w:rsidRPr="00904C2F">
        <w:rPr>
          <w:rFonts w:ascii="Arial" w:hAnsi="Arial" w:cs="Arial"/>
          <w:sz w:val="22"/>
          <w:lang w:val="en-GB" w:eastAsia="en-US"/>
        </w:rPr>
        <w:t>A violence free society for boys and girls in China </w:t>
      </w:r>
    </w:p>
    <w:p w:rsidR="00777CF6" w:rsidRPr="00904C2F" w:rsidRDefault="00777CF6" w:rsidP="00D6481E">
      <w:pPr>
        <w:pStyle w:val="a8"/>
        <w:spacing w:beforeLines="50" w:before="156" w:beforeAutospacing="0" w:afterLines="50" w:after="156" w:afterAutospacing="0"/>
        <w:rPr>
          <w:rFonts w:ascii="Arial" w:hAnsi="Arial" w:cs="Arial"/>
          <w:sz w:val="22"/>
          <w:lang w:eastAsia="zh-CN"/>
        </w:rPr>
      </w:pPr>
      <w:r w:rsidRPr="00370032">
        <w:rPr>
          <w:rFonts w:ascii="Arial" w:eastAsiaTheme="minorEastAsia" w:hAnsi="Arial" w:cs="Arial"/>
          <w:b/>
          <w:bCs/>
          <w:kern w:val="2"/>
          <w:lang w:eastAsia="zh-CN"/>
        </w:rPr>
        <w:t xml:space="preserve">Project Locations: </w:t>
      </w:r>
      <w:r w:rsidRPr="00904C2F">
        <w:rPr>
          <w:rFonts w:ascii="Arial" w:hAnsi="Arial" w:cs="Arial"/>
          <w:sz w:val="22"/>
          <w:lang w:eastAsia="zh-CN"/>
        </w:rPr>
        <w:t>Beijing, Yunnan province (Cangyuan county, Kunming city, Wenshan Prefecture), Sichuan Province (Meishan prefecture, Hejiang county, Guangyuan city) and Guizhou province (Southeast Qian Autonomous Prefecture of Miao and Dong).</w:t>
      </w:r>
    </w:p>
    <w:p w:rsidR="00777CF6" w:rsidRPr="00904C2F" w:rsidRDefault="00777CF6" w:rsidP="00D6481E">
      <w:pPr>
        <w:pStyle w:val="a8"/>
        <w:spacing w:beforeLines="50" w:before="156" w:beforeAutospacing="0" w:afterLines="50" w:after="156" w:afterAutospacing="0"/>
        <w:rPr>
          <w:rFonts w:ascii="Arial" w:hAnsi="Arial" w:cs="Arial"/>
          <w:sz w:val="22"/>
          <w:lang w:eastAsia="zh-CN"/>
        </w:rPr>
      </w:pPr>
      <w:r w:rsidRPr="00370032">
        <w:rPr>
          <w:rFonts w:ascii="Arial" w:eastAsiaTheme="minorEastAsia" w:hAnsi="Arial" w:cs="Arial"/>
          <w:b/>
          <w:bCs/>
          <w:kern w:val="2"/>
          <w:lang w:eastAsia="zh-CN"/>
        </w:rPr>
        <w:t>Project Duration:</w:t>
      </w:r>
      <w:r w:rsidRPr="00904C2F">
        <w:rPr>
          <w:rFonts w:ascii="Arial" w:hAnsi="Arial" w:cs="Arial"/>
          <w:b/>
          <w:bCs/>
          <w:sz w:val="22"/>
          <w:lang w:eastAsia="zh-CN"/>
        </w:rPr>
        <w:t xml:space="preserve"> </w:t>
      </w:r>
      <w:r w:rsidRPr="00904C2F">
        <w:rPr>
          <w:rFonts w:ascii="Arial" w:hAnsi="Arial" w:cs="Arial"/>
        </w:rPr>
        <w:t>Three years</w:t>
      </w:r>
      <w:r w:rsidRPr="00904C2F">
        <w:rPr>
          <w:rFonts w:ascii="Arial" w:hAnsi="Arial" w:cs="Arial"/>
          <w:sz w:val="22"/>
          <w:lang w:val="en-GB"/>
        </w:rPr>
        <w:t xml:space="preserve"> (January 1st, 2019 – 31st Dec 2021)</w:t>
      </w:r>
    </w:p>
    <w:p w:rsidR="00777CF6" w:rsidRPr="00904C2F" w:rsidRDefault="00777CF6" w:rsidP="00D6481E">
      <w:pPr>
        <w:pStyle w:val="a8"/>
        <w:spacing w:beforeLines="50" w:before="156" w:beforeAutospacing="0" w:afterLines="50" w:after="156" w:afterAutospacing="0"/>
        <w:rPr>
          <w:rFonts w:ascii="Arial" w:hAnsi="Arial" w:cs="Arial"/>
          <w:sz w:val="22"/>
          <w:lang w:eastAsia="zh-CN"/>
        </w:rPr>
      </w:pPr>
      <w:r w:rsidRPr="00370032">
        <w:rPr>
          <w:rFonts w:ascii="Arial" w:eastAsiaTheme="minorEastAsia" w:hAnsi="Arial" w:cs="Arial"/>
          <w:b/>
          <w:bCs/>
          <w:kern w:val="2"/>
          <w:lang w:eastAsia="zh-CN"/>
        </w:rPr>
        <w:t xml:space="preserve">Implementing Entity: </w:t>
      </w:r>
      <w:r w:rsidRPr="00904C2F">
        <w:rPr>
          <w:rFonts w:ascii="Arial" w:hAnsi="Arial" w:cs="Arial"/>
          <w:sz w:val="22"/>
          <w:lang w:eastAsia="zh-CN"/>
        </w:rPr>
        <w:t>Save the Children China Programme (SC)</w:t>
      </w:r>
    </w:p>
    <w:p w:rsidR="00D6481E" w:rsidRPr="00904C2F" w:rsidRDefault="00777CF6" w:rsidP="00D6481E">
      <w:pPr>
        <w:pStyle w:val="a8"/>
        <w:spacing w:beforeLines="50" w:before="156" w:beforeAutospacing="0" w:afterLines="50" w:after="156" w:afterAutospacing="0"/>
        <w:rPr>
          <w:rFonts w:ascii="Arial" w:hAnsi="Arial" w:cs="Arial"/>
          <w:sz w:val="22"/>
          <w:lang w:eastAsia="zh-CN"/>
        </w:rPr>
      </w:pPr>
      <w:r w:rsidRPr="00370032">
        <w:rPr>
          <w:rFonts w:ascii="Arial" w:eastAsiaTheme="minorEastAsia" w:hAnsi="Arial" w:cs="Arial"/>
          <w:b/>
          <w:bCs/>
          <w:kern w:val="2"/>
          <w:lang w:eastAsia="zh-CN"/>
        </w:rPr>
        <w:t xml:space="preserve">Donor: </w:t>
      </w:r>
      <w:r w:rsidRPr="00904C2F">
        <w:rPr>
          <w:rFonts w:ascii="Arial" w:hAnsi="Arial" w:cs="Arial"/>
          <w:sz w:val="22"/>
          <w:lang w:eastAsia="zh-CN"/>
        </w:rPr>
        <w:t>SC Hong Kong</w:t>
      </w:r>
    </w:p>
    <w:p w:rsidR="00777CF6" w:rsidRDefault="00777CF6" w:rsidP="00D6481E">
      <w:pPr>
        <w:pStyle w:val="a8"/>
        <w:spacing w:beforeLines="50" w:before="156" w:beforeAutospacing="0" w:afterLines="50" w:after="156" w:afterAutospacing="0"/>
        <w:rPr>
          <w:rFonts w:ascii="Arial" w:hAnsi="Arial" w:cs="Arial"/>
          <w:sz w:val="22"/>
          <w:lang w:eastAsia="zh-CN"/>
        </w:rPr>
      </w:pPr>
      <w:r w:rsidRPr="00370032">
        <w:rPr>
          <w:rFonts w:ascii="Arial" w:eastAsiaTheme="minorEastAsia" w:hAnsi="Arial" w:cs="Arial"/>
          <w:b/>
          <w:bCs/>
          <w:kern w:val="2"/>
          <w:lang w:eastAsia="zh-CN"/>
        </w:rPr>
        <w:t>Overall objective of the project:</w:t>
      </w:r>
      <w:r w:rsidR="006E619A" w:rsidRPr="00370032">
        <w:rPr>
          <w:rFonts w:ascii="Arial" w:eastAsiaTheme="minorEastAsia" w:hAnsi="Arial" w:cs="Arial"/>
          <w:b/>
          <w:bCs/>
          <w:kern w:val="2"/>
          <w:lang w:eastAsia="zh-CN"/>
        </w:rPr>
        <w:t xml:space="preserve"> </w:t>
      </w:r>
      <w:r w:rsidR="006E619A" w:rsidRPr="00D6481E">
        <w:rPr>
          <w:rFonts w:ascii="Arial" w:hAnsi="Arial" w:cs="Arial"/>
          <w:bCs/>
          <w:sz w:val="22"/>
          <w:lang w:eastAsia="zh-CN"/>
        </w:rPr>
        <w:t>C</w:t>
      </w:r>
      <w:r w:rsidRPr="00D6481E">
        <w:rPr>
          <w:rFonts w:ascii="Arial" w:hAnsi="Arial" w:cs="Arial"/>
          <w:sz w:val="22"/>
          <w:lang w:eastAsia="zh-CN"/>
        </w:rPr>
        <w:t>o</w:t>
      </w:r>
      <w:r w:rsidRPr="00904C2F">
        <w:rPr>
          <w:rFonts w:ascii="Arial" w:hAnsi="Arial" w:cs="Arial"/>
          <w:sz w:val="22"/>
          <w:lang w:eastAsia="zh-CN"/>
        </w:rPr>
        <w:t>ntribute to ensuring that boys and girls in China, especially “children living in difficulties”, left behind, migrants, and children with disabilities, are protected from all forms of violence.</w:t>
      </w:r>
    </w:p>
    <w:p w:rsidR="00D6481E" w:rsidRPr="00904C2F" w:rsidRDefault="00D6481E" w:rsidP="00D6481E">
      <w:pPr>
        <w:pStyle w:val="a8"/>
        <w:spacing w:beforeLines="50" w:before="156" w:beforeAutospacing="0" w:afterLines="50" w:after="156" w:afterAutospacing="0"/>
        <w:rPr>
          <w:rFonts w:ascii="Arial" w:hAnsi="Arial" w:cs="Arial"/>
          <w:sz w:val="22"/>
          <w:lang w:eastAsia="zh-CN"/>
        </w:rPr>
      </w:pPr>
    </w:p>
    <w:p w:rsidR="00777CF6" w:rsidRPr="00370032" w:rsidRDefault="006E619A" w:rsidP="00D6481E">
      <w:pPr>
        <w:spacing w:beforeLines="50" w:before="156" w:afterLines="50" w:after="156"/>
        <w:rPr>
          <w:rFonts w:ascii="Arial" w:hAnsi="Arial" w:cs="Arial"/>
          <w:b/>
          <w:bCs/>
          <w:sz w:val="24"/>
          <w:szCs w:val="24"/>
        </w:rPr>
      </w:pPr>
      <w:r w:rsidRPr="00370032">
        <w:rPr>
          <w:rFonts w:ascii="Arial" w:hAnsi="Arial" w:cs="Arial"/>
          <w:b/>
          <w:bCs/>
          <w:sz w:val="24"/>
          <w:szCs w:val="24"/>
        </w:rPr>
        <w:t>Project Background:</w:t>
      </w:r>
    </w:p>
    <w:p w:rsidR="006E619A" w:rsidRPr="00904C2F" w:rsidRDefault="006E619A" w:rsidP="00D6481E">
      <w:pPr>
        <w:spacing w:beforeLines="50" w:before="156" w:afterLines="50" w:after="156"/>
        <w:rPr>
          <w:rFonts w:ascii="Arial" w:hAnsi="Arial" w:cs="Arial"/>
          <w:bCs/>
          <w:sz w:val="22"/>
        </w:rPr>
      </w:pPr>
      <w:r w:rsidRPr="00904C2F">
        <w:rPr>
          <w:rFonts w:ascii="Arial" w:hAnsi="Arial" w:cs="Arial"/>
          <w:bCs/>
          <w:sz w:val="22"/>
        </w:rPr>
        <w:t>China is home to 270.84 million children, the world’s second largest population of young people. However, as a marginalized group, children is not really on the top of the governmental political agenda. Children and their issues are often overlooked and left out when the country seeking for the rapid economic development</w:t>
      </w:r>
      <w:r w:rsidRPr="00904C2F">
        <w:rPr>
          <w:rFonts w:ascii="Arial" w:hAnsi="Arial" w:cs="Arial"/>
          <w:bCs/>
          <w:sz w:val="22"/>
        </w:rPr>
        <w:t>，</w:t>
      </w:r>
      <w:r w:rsidRPr="00904C2F">
        <w:rPr>
          <w:rFonts w:ascii="Arial" w:hAnsi="Arial" w:cs="Arial"/>
          <w:bCs/>
          <w:sz w:val="22"/>
        </w:rPr>
        <w:t xml:space="preserve"> Still today, a vast number of children in China are still facing various serious challenges and exposed to high risk of violence and abuse in their everyday life everywhere according to what the data and research results showed in our recently developed Child Rights Situation Analysis (CRSA) and Country Strategic Plan (CSP, 2019-2021). The various group of most vulnerable children face more severe child protection challenges than others in China. </w:t>
      </w:r>
    </w:p>
    <w:p w:rsidR="006E619A" w:rsidRPr="00904C2F" w:rsidRDefault="006E619A" w:rsidP="00D6481E">
      <w:pPr>
        <w:spacing w:beforeLines="50" w:before="156" w:afterLines="50" w:after="156"/>
        <w:rPr>
          <w:rFonts w:ascii="Arial" w:hAnsi="Arial" w:cs="Arial"/>
          <w:bCs/>
          <w:sz w:val="22"/>
        </w:rPr>
      </w:pPr>
      <w:r w:rsidRPr="00904C2F">
        <w:rPr>
          <w:rFonts w:ascii="Arial" w:hAnsi="Arial" w:cs="Arial"/>
          <w:bCs/>
          <w:sz w:val="22"/>
        </w:rPr>
        <w:t>This project will focus on strengthening and scaling up the local child protection (referred as ‘CP’) mechanisms and model developed and tested in the previous project period. The scaling up to prefecture level, and its selected areas and new One-Stop Centers strategically selected jointly by SC China and its key governmental and judicial partners to contribute to the national CP system building and to actively engage in advocating for national and local child protection policies and key national legislations based on the best practices in these pilots</w:t>
      </w:r>
      <w:r w:rsidRPr="00904C2F">
        <w:rPr>
          <w:rFonts w:ascii="Arial" w:hAnsi="Arial" w:cs="Arial"/>
          <w:bCs/>
          <w:sz w:val="22"/>
        </w:rPr>
        <w:t>。</w:t>
      </w:r>
    </w:p>
    <w:p w:rsidR="006E619A" w:rsidRPr="00904C2F" w:rsidRDefault="006E619A" w:rsidP="00D6481E">
      <w:pPr>
        <w:spacing w:beforeLines="50" w:before="156" w:afterLines="50" w:after="156"/>
        <w:rPr>
          <w:rFonts w:ascii="Arial" w:hAnsi="Arial" w:cs="Arial"/>
          <w:bCs/>
          <w:sz w:val="22"/>
        </w:rPr>
      </w:pPr>
      <w:r w:rsidRPr="00904C2F">
        <w:rPr>
          <w:rFonts w:ascii="Arial" w:hAnsi="Arial" w:cs="Arial"/>
          <w:bCs/>
          <w:sz w:val="22"/>
        </w:rPr>
        <w:t>This project will be implemented at the national level as well as in selected pilot locations in Yunnan province (Cangyuan county, Wenshan, Kunming), Sichuan Province (Meishan prefecture</w:t>
      </w:r>
      <w:r w:rsidR="00281765" w:rsidRPr="00281765">
        <w:rPr>
          <w:rFonts w:ascii="Arial" w:hAnsi="Arial" w:cs="Arial"/>
          <w:bCs/>
          <w:sz w:val="22"/>
        </w:rPr>
        <w:t>, Hejiang county, Guangyuan city)</w:t>
      </w:r>
      <w:r w:rsidRPr="00904C2F">
        <w:rPr>
          <w:rFonts w:ascii="Arial" w:hAnsi="Arial" w:cs="Arial"/>
          <w:bCs/>
          <w:sz w:val="22"/>
        </w:rPr>
        <w:t xml:space="preserve"> and Guizhou province (Southeast Qian Autonomous Prefecture of Miao and Dong).</w:t>
      </w:r>
    </w:p>
    <w:p w:rsidR="006E619A" w:rsidRPr="00904C2F" w:rsidRDefault="006E619A" w:rsidP="00D6481E">
      <w:pPr>
        <w:spacing w:beforeLines="50" w:before="156" w:afterLines="50" w:after="156"/>
        <w:rPr>
          <w:rFonts w:ascii="Arial" w:hAnsi="Arial" w:cs="Arial"/>
          <w:bCs/>
          <w:sz w:val="22"/>
        </w:rPr>
      </w:pPr>
    </w:p>
    <w:p w:rsidR="006E619A" w:rsidRDefault="006E619A" w:rsidP="00D6481E">
      <w:pPr>
        <w:spacing w:beforeLines="50" w:before="156" w:afterLines="50" w:after="156"/>
        <w:rPr>
          <w:rFonts w:ascii="Arial" w:hAnsi="Arial" w:cs="Arial"/>
          <w:bCs/>
          <w:sz w:val="22"/>
        </w:rPr>
      </w:pPr>
      <w:r w:rsidRPr="00904C2F">
        <w:rPr>
          <w:rFonts w:ascii="Arial" w:hAnsi="Arial" w:cs="Arial"/>
          <w:bCs/>
          <w:sz w:val="22"/>
        </w:rPr>
        <w:lastRenderedPageBreak/>
        <w:t>The target group identified in the CRSA and CSP for 2019-2021 are children living in difficulties, left-behind children, migrants, girls, and children with disabilities. From a geographic perspective, we identified children in rural areas are the prioritised target since they have much less resources and supports and due to the remoteness of the location, they are easier subject to violence and abuse.</w:t>
      </w:r>
    </w:p>
    <w:p w:rsidR="00D6481E" w:rsidRPr="00904C2F" w:rsidRDefault="00D6481E" w:rsidP="00D6481E">
      <w:pPr>
        <w:spacing w:beforeLines="50" w:before="156" w:afterLines="50" w:after="156"/>
        <w:rPr>
          <w:rFonts w:ascii="Arial" w:hAnsi="Arial" w:cs="Arial"/>
          <w:bCs/>
          <w:sz w:val="22"/>
        </w:rPr>
      </w:pPr>
    </w:p>
    <w:p w:rsidR="00D80E20" w:rsidRPr="00370032" w:rsidRDefault="00D80E20" w:rsidP="00D6481E">
      <w:pPr>
        <w:spacing w:beforeLines="50" w:before="156" w:afterLines="50" w:after="156"/>
        <w:rPr>
          <w:rFonts w:ascii="Arial" w:hAnsi="Arial" w:cs="Arial"/>
          <w:b/>
          <w:bCs/>
          <w:sz w:val="24"/>
          <w:szCs w:val="24"/>
        </w:rPr>
      </w:pPr>
      <w:r w:rsidRPr="00370032">
        <w:rPr>
          <w:rFonts w:ascii="Arial" w:hAnsi="Arial" w:cs="Arial"/>
          <w:b/>
          <w:bCs/>
          <w:sz w:val="24"/>
          <w:szCs w:val="24"/>
        </w:rPr>
        <w:t>Project Objectives</w:t>
      </w:r>
    </w:p>
    <w:p w:rsidR="00D80E20" w:rsidRPr="00904C2F" w:rsidRDefault="00D80E20" w:rsidP="00D6481E">
      <w:pPr>
        <w:spacing w:beforeLines="50" w:before="156" w:afterLines="50" w:after="156"/>
        <w:rPr>
          <w:rFonts w:ascii="Arial" w:hAnsi="Arial" w:cs="Arial"/>
          <w:bCs/>
          <w:sz w:val="22"/>
        </w:rPr>
      </w:pPr>
      <w:r w:rsidRPr="00904C2F">
        <w:rPr>
          <w:rFonts w:ascii="Arial" w:hAnsi="Arial" w:cs="Arial"/>
          <w:bCs/>
          <w:sz w:val="22"/>
        </w:rPr>
        <w:t>OVERALL OBJECTIVE: Contribute to ensuring that boys and girls in China, especially ‘children living in difficulties’, left behind, migrants, and children with disabilities, are protected from all forms of violence.</w:t>
      </w:r>
    </w:p>
    <w:p w:rsidR="00D80E20" w:rsidRPr="00904C2F" w:rsidRDefault="00D80E20" w:rsidP="00D6481E">
      <w:pPr>
        <w:spacing w:beforeLines="50" w:before="156" w:afterLines="50" w:after="156"/>
        <w:rPr>
          <w:rFonts w:ascii="Arial" w:hAnsi="Arial" w:cs="Arial"/>
          <w:bCs/>
          <w:sz w:val="22"/>
        </w:rPr>
      </w:pPr>
      <w:r w:rsidRPr="00904C2F">
        <w:rPr>
          <w:rFonts w:ascii="Arial" w:hAnsi="Arial" w:cs="Arial"/>
          <w:bCs/>
          <w:sz w:val="22"/>
        </w:rPr>
        <w:t>SPECIFIC OBJECTIVE: The child protection system in China is strengthened through the establishment of effective local coordination mechanisms, the professionalization of child protection personnel to enable the delivery of quality service, the improvement of the legal and policy framework, and an increasingly child friendly justice system.</w:t>
      </w:r>
    </w:p>
    <w:p w:rsidR="00D80E20" w:rsidRPr="00904C2F" w:rsidRDefault="00D80E20" w:rsidP="00D6481E">
      <w:pPr>
        <w:spacing w:beforeLines="50" w:before="156" w:afterLines="50" w:after="156"/>
        <w:rPr>
          <w:rFonts w:ascii="Arial" w:hAnsi="Arial" w:cs="Arial"/>
          <w:bCs/>
          <w:sz w:val="22"/>
        </w:rPr>
      </w:pPr>
      <w:r w:rsidRPr="00904C2F">
        <w:rPr>
          <w:rFonts w:ascii="Arial" w:hAnsi="Arial" w:cs="Arial"/>
          <w:bCs/>
          <w:sz w:val="22"/>
        </w:rPr>
        <w:t>There is a child protection team to implement this project. We also collaborated with local partners from government sectors and CSOs to deliver the project activities. For some preventive and responding services part, sub-awards will be provided to local government and non-government partners to enable their pilot using of the SC supported prevention (parenting without violence) service and responsive (case management) service. The key governmental partners will be Ministry of Civil affairs and its local branches in the selected pilot locations, the Supreme People’s Procuratorate and its local branches, Ministry of Public Security and its branches as well the key non-governmental CP leading organizations and institutions, e.g. Beijing children Legal Aid and Research Center, Beijing Normal University Criminal Law Institute as well as the other local social work organizations in the selected local pilot locations.</w:t>
      </w:r>
    </w:p>
    <w:p w:rsidR="00D80E20" w:rsidRDefault="00D80E20" w:rsidP="00D6481E">
      <w:pPr>
        <w:spacing w:beforeLines="50" w:before="156" w:afterLines="50" w:after="156"/>
        <w:rPr>
          <w:rFonts w:ascii="Arial" w:hAnsi="Arial" w:cs="Arial"/>
          <w:bCs/>
          <w:sz w:val="22"/>
        </w:rPr>
      </w:pPr>
      <w:r w:rsidRPr="00904C2F">
        <w:rPr>
          <w:rFonts w:ascii="Arial" w:hAnsi="Arial" w:cs="Arial"/>
          <w:bCs/>
          <w:sz w:val="22"/>
        </w:rPr>
        <w:t xml:space="preserve">Save the Children have supported towards the efforts of establishing a comprehensive national child protection system in China. The previous 2014- 2018 project has enable us successfully set up some key mechanisms and to form a basic structure of local child protection system in the pilot locations. The mechanisms and models built were tested and 3 improved in the previous project period and now ready to be further scaled up beyond the pilot locations. The programme design in this proposal is focusing on the scaling up based on the previous project results and all our continued efforts are to facilitate the gradual forming and development of a national child protection system in China in the period of 2019 to 2021. Based on above-mentioned background information, taking into consideration of current political and social environment, SC China country office’s resources, expertise as well as the grounds and foundations laid by previous project results and achievements, some key rationale behind the 2019-2021 programme design in this proposed including: Prompting child protection in China with a system approach; Theory of change for programme 2019-2021. As a single project is not able to comprehensively address all the core components of a child </w:t>
      </w:r>
      <w:r w:rsidRPr="00904C2F">
        <w:rPr>
          <w:rFonts w:ascii="Arial" w:hAnsi="Arial" w:cs="Arial"/>
          <w:bCs/>
          <w:sz w:val="22"/>
        </w:rPr>
        <w:lastRenderedPageBreak/>
        <w:t>protection system, this proposed intervention focuses on four core elements, including the legal and regulatory framework, the coordination mechanism, the delivery of quality preventive and responsive services, and a child-friendly justice system.</w:t>
      </w:r>
    </w:p>
    <w:p w:rsidR="00D6481E" w:rsidRPr="00904C2F" w:rsidRDefault="00D6481E" w:rsidP="00D6481E">
      <w:pPr>
        <w:spacing w:beforeLines="50" w:before="156" w:afterLines="50" w:after="156"/>
        <w:rPr>
          <w:rFonts w:ascii="Arial" w:hAnsi="Arial" w:cs="Arial"/>
          <w:bCs/>
          <w:sz w:val="22"/>
        </w:rPr>
      </w:pPr>
    </w:p>
    <w:p w:rsidR="00D04985" w:rsidRPr="00370032" w:rsidRDefault="00E574B3" w:rsidP="00D6481E">
      <w:pPr>
        <w:spacing w:beforeLines="50" w:before="156" w:afterLines="50" w:after="156"/>
        <w:rPr>
          <w:rFonts w:ascii="Arial" w:hAnsi="Arial" w:cs="Arial"/>
          <w:b/>
          <w:bCs/>
          <w:sz w:val="24"/>
          <w:szCs w:val="24"/>
        </w:rPr>
      </w:pPr>
      <w:r w:rsidRPr="00370032">
        <w:rPr>
          <w:rFonts w:ascii="Arial" w:hAnsi="Arial" w:cs="Arial"/>
          <w:b/>
          <w:bCs/>
          <w:sz w:val="24"/>
          <w:szCs w:val="24"/>
        </w:rPr>
        <w:t>SCOPE OF END OF PROJECT EVALUATION</w:t>
      </w:r>
    </w:p>
    <w:p w:rsidR="00D04985" w:rsidRPr="00904C2F" w:rsidRDefault="00D04985" w:rsidP="00D6481E">
      <w:pPr>
        <w:spacing w:beforeLines="50" w:before="156" w:afterLines="50" w:after="156"/>
        <w:rPr>
          <w:rFonts w:ascii="Arial" w:hAnsi="Arial" w:cs="Arial"/>
          <w:b/>
          <w:bCs/>
          <w:sz w:val="22"/>
        </w:rPr>
      </w:pPr>
      <w:r w:rsidRPr="00904C2F">
        <w:rPr>
          <w:rFonts w:ascii="Arial" w:hAnsi="Arial" w:cs="Arial"/>
          <w:b/>
          <w:bCs/>
          <w:sz w:val="22"/>
        </w:rPr>
        <w:t>-Purpose and key questions</w:t>
      </w:r>
    </w:p>
    <w:p w:rsidR="00E574B3" w:rsidRPr="00904C2F" w:rsidRDefault="00E574B3" w:rsidP="00D6481E">
      <w:pPr>
        <w:pStyle w:val="a"/>
        <w:numPr>
          <w:ilvl w:val="0"/>
          <w:numId w:val="0"/>
        </w:numPr>
        <w:tabs>
          <w:tab w:val="clear" w:pos="227"/>
        </w:tabs>
        <w:spacing w:beforeLines="50" w:before="156" w:afterLines="50" w:after="156" w:line="276" w:lineRule="auto"/>
        <w:jc w:val="both"/>
        <w:rPr>
          <w:rFonts w:ascii="Arial" w:eastAsiaTheme="minorEastAsia" w:hAnsi="Arial" w:cs="Arial"/>
          <w:bCs/>
          <w:color w:val="auto"/>
          <w:kern w:val="2"/>
          <w:lang w:val="en-US" w:eastAsia="zh-CN"/>
        </w:rPr>
      </w:pPr>
      <w:r w:rsidRPr="00904C2F">
        <w:rPr>
          <w:rFonts w:ascii="Arial" w:eastAsiaTheme="minorEastAsia" w:hAnsi="Arial" w:cs="Arial"/>
          <w:bCs/>
          <w:color w:val="auto"/>
          <w:kern w:val="2"/>
          <w:lang w:val="en-US" w:eastAsia="zh-CN"/>
        </w:rPr>
        <w:t xml:space="preserve">The primary purpose of the Final Evaluation is: To assess whether the project meets its planned objectives, identifying implementation successes and challenges, drawing lessons learnt, and forwarding recommendations for future programming. </w:t>
      </w:r>
    </w:p>
    <w:p w:rsidR="00E574B3" w:rsidRPr="00D6481E" w:rsidRDefault="00E574B3" w:rsidP="00D6481E">
      <w:pPr>
        <w:spacing w:beforeLines="50" w:before="156" w:afterLines="50" w:after="156" w:line="276" w:lineRule="auto"/>
        <w:rPr>
          <w:rFonts w:ascii="Arial" w:hAnsi="Arial" w:cs="Arial"/>
          <w:bCs/>
          <w:i/>
          <w:sz w:val="22"/>
        </w:rPr>
      </w:pPr>
      <w:r w:rsidRPr="00D6481E">
        <w:rPr>
          <w:rFonts w:ascii="Arial" w:hAnsi="Arial" w:cs="Arial"/>
          <w:bCs/>
          <w:i/>
          <w:sz w:val="22"/>
        </w:rPr>
        <w:t>The key questions required to consider below evaluation criteria:</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378"/>
      </w:tblGrid>
      <w:tr w:rsidR="00E574B3" w:rsidRPr="00904C2F" w:rsidTr="00E574B3">
        <w:tc>
          <w:tcPr>
            <w:tcW w:w="1918" w:type="dxa"/>
            <w:shd w:val="clear" w:color="auto" w:fill="C00000"/>
            <w:vAlign w:val="center"/>
          </w:tcPr>
          <w:p w:rsidR="00E574B3" w:rsidRPr="00904C2F" w:rsidRDefault="00E574B3" w:rsidP="00370032">
            <w:pPr>
              <w:spacing w:line="276" w:lineRule="auto"/>
              <w:jc w:val="center"/>
              <w:rPr>
                <w:rFonts w:ascii="Arial" w:eastAsiaTheme="minorEastAsia" w:hAnsi="Arial" w:cs="Arial"/>
                <w:bCs/>
                <w:kern w:val="2"/>
                <w:lang w:val="en-US" w:eastAsia="zh-CN"/>
              </w:rPr>
            </w:pPr>
            <w:r w:rsidRPr="00904C2F">
              <w:rPr>
                <w:rFonts w:ascii="Arial" w:eastAsiaTheme="minorEastAsia" w:hAnsi="Arial" w:cs="Arial"/>
                <w:bCs/>
                <w:kern w:val="2"/>
                <w:lang w:val="en-US" w:eastAsia="zh-CN"/>
              </w:rPr>
              <w:t>Criteria</w:t>
            </w:r>
          </w:p>
        </w:tc>
        <w:tc>
          <w:tcPr>
            <w:tcW w:w="6378" w:type="dxa"/>
            <w:shd w:val="clear" w:color="auto" w:fill="C00000"/>
            <w:vAlign w:val="center"/>
          </w:tcPr>
          <w:p w:rsidR="00E574B3" w:rsidRPr="00904C2F" w:rsidRDefault="00E574B3" w:rsidP="00370032">
            <w:pPr>
              <w:spacing w:line="276" w:lineRule="auto"/>
              <w:jc w:val="center"/>
              <w:rPr>
                <w:rFonts w:ascii="Arial" w:eastAsiaTheme="minorEastAsia" w:hAnsi="Arial" w:cs="Arial"/>
                <w:bCs/>
                <w:kern w:val="2"/>
                <w:lang w:val="en-US" w:eastAsia="zh-CN"/>
              </w:rPr>
            </w:pPr>
            <w:r w:rsidRPr="00904C2F">
              <w:rPr>
                <w:rFonts w:ascii="Arial" w:eastAsiaTheme="minorEastAsia" w:hAnsi="Arial" w:cs="Arial"/>
                <w:bCs/>
                <w:kern w:val="2"/>
                <w:lang w:val="en-US" w:eastAsia="zh-CN"/>
              </w:rPr>
              <w:t>Evaluation Questions</w:t>
            </w:r>
          </w:p>
        </w:tc>
      </w:tr>
      <w:tr w:rsidR="00E574B3" w:rsidRPr="00904C2F" w:rsidTr="00E574B3">
        <w:tc>
          <w:tcPr>
            <w:tcW w:w="191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Relevance</w:t>
            </w:r>
          </w:p>
        </w:tc>
        <w:tc>
          <w:tcPr>
            <w:tcW w:w="637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Is the intervention doing the right things?</w:t>
            </w:r>
          </w:p>
        </w:tc>
      </w:tr>
      <w:tr w:rsidR="00E574B3" w:rsidRPr="00904C2F" w:rsidTr="00E574B3">
        <w:tc>
          <w:tcPr>
            <w:tcW w:w="191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Coherence</w:t>
            </w:r>
          </w:p>
        </w:tc>
        <w:tc>
          <w:tcPr>
            <w:tcW w:w="637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How well does the intervention fit?</w:t>
            </w:r>
          </w:p>
        </w:tc>
      </w:tr>
      <w:tr w:rsidR="00E574B3" w:rsidRPr="00904C2F" w:rsidTr="00E574B3">
        <w:tc>
          <w:tcPr>
            <w:tcW w:w="191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Effectiveness</w:t>
            </w:r>
          </w:p>
        </w:tc>
        <w:tc>
          <w:tcPr>
            <w:tcW w:w="637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Is the intervention achieving its objectives</w:t>
            </w:r>
          </w:p>
        </w:tc>
      </w:tr>
      <w:tr w:rsidR="00E574B3" w:rsidRPr="00904C2F" w:rsidTr="00E574B3">
        <w:tc>
          <w:tcPr>
            <w:tcW w:w="191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Efficiency</w:t>
            </w:r>
          </w:p>
        </w:tc>
        <w:tc>
          <w:tcPr>
            <w:tcW w:w="637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How well are resources being used?</w:t>
            </w:r>
          </w:p>
        </w:tc>
      </w:tr>
      <w:tr w:rsidR="00E574B3" w:rsidRPr="00904C2F" w:rsidTr="00E574B3">
        <w:tc>
          <w:tcPr>
            <w:tcW w:w="191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Impact</w:t>
            </w:r>
          </w:p>
        </w:tc>
        <w:tc>
          <w:tcPr>
            <w:tcW w:w="637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What difference does the intervention make?</w:t>
            </w:r>
          </w:p>
        </w:tc>
      </w:tr>
      <w:tr w:rsidR="00E574B3" w:rsidRPr="00904C2F" w:rsidTr="00E574B3">
        <w:tc>
          <w:tcPr>
            <w:tcW w:w="191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Sustainability</w:t>
            </w:r>
          </w:p>
        </w:tc>
        <w:tc>
          <w:tcPr>
            <w:tcW w:w="6378" w:type="dxa"/>
            <w:vAlign w:val="center"/>
          </w:tcPr>
          <w:p w:rsidR="00E574B3" w:rsidRPr="00904C2F" w:rsidRDefault="00E574B3" w:rsidP="00370032">
            <w:pPr>
              <w:spacing w:line="276" w:lineRule="auto"/>
              <w:rPr>
                <w:rFonts w:ascii="Arial" w:eastAsiaTheme="minorEastAsia" w:hAnsi="Arial" w:cs="Arial"/>
                <w:bCs/>
                <w:kern w:val="2"/>
                <w:lang w:val="en-US" w:eastAsia="zh-CN"/>
              </w:rPr>
            </w:pPr>
            <w:r w:rsidRPr="00904C2F">
              <w:rPr>
                <w:rFonts w:ascii="Arial" w:eastAsiaTheme="minorEastAsia" w:hAnsi="Arial" w:cs="Arial"/>
                <w:bCs/>
                <w:kern w:val="2"/>
                <w:lang w:val="en-US" w:eastAsia="zh-CN"/>
              </w:rPr>
              <w:t>Will the benefits last?</w:t>
            </w:r>
          </w:p>
        </w:tc>
      </w:tr>
    </w:tbl>
    <w:p w:rsidR="00E574B3" w:rsidRPr="00904C2F" w:rsidRDefault="00E574B3" w:rsidP="00D6481E">
      <w:pPr>
        <w:spacing w:beforeLines="50" w:before="156" w:afterLines="50" w:after="156"/>
        <w:rPr>
          <w:rFonts w:ascii="Arial" w:hAnsi="Arial" w:cs="Arial"/>
          <w:bCs/>
          <w:sz w:val="22"/>
        </w:rPr>
      </w:pPr>
      <w:r w:rsidRPr="00D6481E">
        <w:rPr>
          <w:rFonts w:ascii="Arial" w:hAnsi="Arial" w:cs="Arial"/>
          <w:bCs/>
          <w:i/>
          <w:sz w:val="22"/>
        </w:rPr>
        <w:t>The secondary questions will be confirmed with external evaluation team and be represented in the Inception Report before field survey</w:t>
      </w:r>
      <w:r w:rsidRPr="00904C2F">
        <w:rPr>
          <w:rFonts w:ascii="Arial" w:hAnsi="Arial" w:cs="Arial"/>
          <w:bCs/>
          <w:sz w:val="22"/>
        </w:rPr>
        <w:t>.</w:t>
      </w:r>
    </w:p>
    <w:p w:rsidR="00E574B3" w:rsidRPr="00904C2F" w:rsidRDefault="00E574B3" w:rsidP="00D6481E">
      <w:pPr>
        <w:spacing w:beforeLines="50" w:before="156" w:afterLines="50" w:after="156"/>
        <w:rPr>
          <w:rFonts w:ascii="Arial" w:hAnsi="Arial" w:cs="Arial"/>
          <w:bCs/>
          <w:sz w:val="22"/>
        </w:rPr>
      </w:pPr>
      <w:r w:rsidRPr="00904C2F">
        <w:rPr>
          <w:rFonts w:ascii="Arial" w:hAnsi="Arial" w:cs="Arial"/>
          <w:bCs/>
          <w:sz w:val="22"/>
        </w:rPr>
        <w:t>Besides, lists of cross-cutting evaluation questions will be re</w:t>
      </w:r>
      <w:r w:rsidR="00EA5F8D" w:rsidRPr="00904C2F">
        <w:rPr>
          <w:rFonts w:ascii="Arial" w:hAnsi="Arial" w:cs="Arial"/>
          <w:bCs/>
          <w:sz w:val="22"/>
        </w:rPr>
        <w:t>quired in the Final Evaluation:</w:t>
      </w:r>
    </w:p>
    <w:tbl>
      <w:tblPr>
        <w:tblStyle w:val="a9"/>
        <w:tblW w:w="8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3"/>
      </w:tblGrid>
      <w:tr w:rsidR="00EA5F8D" w:rsidRPr="00904C2F" w:rsidTr="00EA5F8D">
        <w:trPr>
          <w:trHeight w:val="334"/>
        </w:trPr>
        <w:tc>
          <w:tcPr>
            <w:tcW w:w="8353" w:type="dxa"/>
            <w:shd w:val="clear" w:color="auto" w:fill="C00000"/>
            <w:vAlign w:val="center"/>
          </w:tcPr>
          <w:p w:rsidR="00EA5F8D" w:rsidRPr="00904C2F" w:rsidRDefault="00EA5F8D" w:rsidP="00370032">
            <w:pPr>
              <w:spacing w:line="276" w:lineRule="auto"/>
              <w:jc w:val="center"/>
              <w:rPr>
                <w:rFonts w:ascii="Arial" w:eastAsiaTheme="minorEastAsia" w:hAnsi="Arial" w:cs="Arial"/>
                <w:bCs/>
                <w:kern w:val="2"/>
                <w:lang w:val="en-US" w:eastAsia="zh-CN"/>
              </w:rPr>
            </w:pPr>
            <w:r w:rsidRPr="00904C2F">
              <w:rPr>
                <w:rFonts w:ascii="Arial" w:eastAsiaTheme="minorEastAsia" w:hAnsi="Arial" w:cs="Arial"/>
                <w:bCs/>
                <w:kern w:val="2"/>
                <w:lang w:val="en-US" w:eastAsia="zh-CN"/>
              </w:rPr>
              <w:t>Secondary questions</w:t>
            </w:r>
          </w:p>
        </w:tc>
      </w:tr>
      <w:tr w:rsidR="00EA5F8D" w:rsidRPr="00904C2F" w:rsidTr="00EA5F8D">
        <w:trPr>
          <w:trHeight w:val="654"/>
        </w:trPr>
        <w:tc>
          <w:tcPr>
            <w:tcW w:w="8353" w:type="dxa"/>
            <w:vAlign w:val="center"/>
          </w:tcPr>
          <w:p w:rsidR="00EA5F8D" w:rsidRPr="00904C2F" w:rsidRDefault="00EA5F8D" w:rsidP="00370032">
            <w:pPr>
              <w:spacing w:line="276" w:lineRule="auto"/>
              <w:jc w:val="left"/>
              <w:rPr>
                <w:rFonts w:ascii="Arial" w:eastAsiaTheme="minorEastAsia" w:hAnsi="Arial" w:cs="Arial"/>
                <w:bCs/>
                <w:kern w:val="2"/>
                <w:lang w:val="en-US" w:eastAsia="zh-CN"/>
              </w:rPr>
            </w:pPr>
            <w:r w:rsidRPr="00904C2F">
              <w:rPr>
                <w:rFonts w:ascii="Arial" w:hAnsi="Arial" w:cs="Arial"/>
                <w:bCs/>
              </w:rPr>
              <w:t>How does the gender sensitivity been considered in project design and implementation?</w:t>
            </w:r>
          </w:p>
        </w:tc>
      </w:tr>
      <w:tr w:rsidR="00EA5F8D" w:rsidRPr="00904C2F" w:rsidTr="00EA5F8D">
        <w:trPr>
          <w:trHeight w:val="334"/>
        </w:trPr>
        <w:tc>
          <w:tcPr>
            <w:tcW w:w="8353" w:type="dxa"/>
            <w:vAlign w:val="center"/>
          </w:tcPr>
          <w:p w:rsidR="00EA5F8D" w:rsidRPr="00904C2F" w:rsidRDefault="00EA5F8D" w:rsidP="00370032">
            <w:pPr>
              <w:spacing w:line="276" w:lineRule="auto"/>
              <w:rPr>
                <w:rFonts w:ascii="Arial" w:eastAsiaTheme="minorEastAsia" w:hAnsi="Arial" w:cs="Arial"/>
                <w:bCs/>
                <w:kern w:val="2"/>
                <w:lang w:val="en-US" w:eastAsia="zh-CN"/>
              </w:rPr>
            </w:pPr>
            <w:r w:rsidRPr="00904C2F">
              <w:rPr>
                <w:rFonts w:ascii="Arial" w:hAnsi="Arial" w:cs="Arial"/>
                <w:bCs/>
              </w:rPr>
              <w:t>How were children meaningfully involved in project?</w:t>
            </w:r>
          </w:p>
        </w:tc>
      </w:tr>
      <w:tr w:rsidR="00EA5F8D" w:rsidRPr="00904C2F" w:rsidTr="00EA5F8D">
        <w:trPr>
          <w:trHeight w:val="320"/>
        </w:trPr>
        <w:tc>
          <w:tcPr>
            <w:tcW w:w="8353" w:type="dxa"/>
            <w:vAlign w:val="center"/>
          </w:tcPr>
          <w:p w:rsidR="00EA5F8D" w:rsidRPr="00904C2F" w:rsidRDefault="00EA5F8D" w:rsidP="00370032">
            <w:pPr>
              <w:spacing w:line="276" w:lineRule="auto"/>
              <w:rPr>
                <w:rFonts w:ascii="Arial" w:eastAsiaTheme="minorEastAsia" w:hAnsi="Arial" w:cs="Arial"/>
                <w:bCs/>
                <w:kern w:val="2"/>
                <w:lang w:val="en-US" w:eastAsia="zh-CN"/>
              </w:rPr>
            </w:pPr>
            <w:r w:rsidRPr="00904C2F">
              <w:rPr>
                <w:rFonts w:ascii="Arial" w:hAnsi="Arial" w:cs="Arial"/>
                <w:bCs/>
              </w:rPr>
              <w:t>How does project consider family service to disabled or children in special needs?</w:t>
            </w:r>
          </w:p>
        </w:tc>
      </w:tr>
    </w:tbl>
    <w:p w:rsidR="00D04985" w:rsidRPr="00904C2F" w:rsidRDefault="00D04985" w:rsidP="00D6481E">
      <w:pPr>
        <w:spacing w:beforeLines="50" w:before="156" w:afterLines="50" w:after="156"/>
        <w:rPr>
          <w:rFonts w:ascii="Arial" w:hAnsi="Arial" w:cs="Arial"/>
          <w:b/>
          <w:bCs/>
          <w:sz w:val="22"/>
        </w:rPr>
      </w:pPr>
      <w:r w:rsidRPr="00904C2F">
        <w:rPr>
          <w:rFonts w:ascii="Arial" w:hAnsi="Arial" w:cs="Arial"/>
          <w:b/>
          <w:bCs/>
          <w:sz w:val="22"/>
        </w:rPr>
        <w:t>-Scope of Final Evaluation</w:t>
      </w:r>
    </w:p>
    <w:p w:rsidR="00D04985" w:rsidRPr="00904C2F" w:rsidRDefault="00D04985" w:rsidP="00D6481E">
      <w:pPr>
        <w:spacing w:beforeLines="50" w:before="156" w:afterLines="50" w:after="156"/>
        <w:rPr>
          <w:rFonts w:ascii="Arial" w:hAnsi="Arial" w:cs="Arial"/>
          <w:bCs/>
          <w:sz w:val="22"/>
        </w:rPr>
      </w:pPr>
      <w:r w:rsidRPr="00904C2F">
        <w:rPr>
          <w:rFonts w:ascii="Arial" w:hAnsi="Arial" w:cs="Arial"/>
          <w:bCs/>
          <w:sz w:val="22"/>
        </w:rPr>
        <w:t>As outlined in Project Background section, the project ‘A violence free society for boys and girls in China’ contributes to strengthen the Child Protection System in China, there are three outcomes:</w:t>
      </w:r>
    </w:p>
    <w:p w:rsidR="00D04985" w:rsidRPr="00904C2F" w:rsidRDefault="00D04985" w:rsidP="00D6481E">
      <w:pPr>
        <w:pStyle w:val="aa"/>
        <w:numPr>
          <w:ilvl w:val="0"/>
          <w:numId w:val="4"/>
        </w:numPr>
        <w:spacing w:beforeLines="50" w:before="156" w:afterLines="50" w:after="156"/>
        <w:rPr>
          <w:rFonts w:ascii="Arial" w:hAnsi="Arial" w:cs="Arial"/>
          <w:bCs/>
          <w:i w:val="0"/>
          <w:sz w:val="22"/>
        </w:rPr>
      </w:pPr>
      <w:r w:rsidRPr="00904C2F">
        <w:rPr>
          <w:rFonts w:ascii="Arial" w:hAnsi="Arial" w:cs="Arial"/>
          <w:bCs/>
          <w:i w:val="0"/>
          <w:sz w:val="22"/>
        </w:rPr>
        <w:t>Outcome 1: Children victims of abuse have an increased access to child protection services thanks to the establishment of an effective child protection coordination mechanism in pilot areas.</w:t>
      </w:r>
    </w:p>
    <w:p w:rsidR="00D04985" w:rsidRPr="00904C2F" w:rsidRDefault="00D04985" w:rsidP="00D6481E">
      <w:pPr>
        <w:pStyle w:val="aa"/>
        <w:numPr>
          <w:ilvl w:val="0"/>
          <w:numId w:val="4"/>
        </w:numPr>
        <w:spacing w:beforeLines="50" w:before="156" w:afterLines="50" w:after="156"/>
        <w:rPr>
          <w:rFonts w:ascii="Arial" w:hAnsi="Arial" w:cs="Arial"/>
          <w:bCs/>
          <w:i w:val="0"/>
          <w:sz w:val="22"/>
        </w:rPr>
      </w:pPr>
      <w:r w:rsidRPr="00904C2F">
        <w:rPr>
          <w:rFonts w:ascii="Arial" w:hAnsi="Arial" w:cs="Arial"/>
          <w:bCs/>
          <w:i w:val="0"/>
          <w:sz w:val="22"/>
        </w:rPr>
        <w:t>Outcome 2: Children and their families have access to quality preventive and responsive services provided by professional frontline social workers.</w:t>
      </w:r>
    </w:p>
    <w:p w:rsidR="00D04985" w:rsidRPr="00904C2F" w:rsidRDefault="00D04985" w:rsidP="00D6481E">
      <w:pPr>
        <w:pStyle w:val="aa"/>
        <w:numPr>
          <w:ilvl w:val="0"/>
          <w:numId w:val="4"/>
        </w:numPr>
        <w:spacing w:beforeLines="50" w:before="156" w:afterLines="50" w:after="156"/>
        <w:rPr>
          <w:rFonts w:ascii="Arial" w:hAnsi="Arial" w:cs="Arial"/>
          <w:bCs/>
          <w:i w:val="0"/>
          <w:sz w:val="22"/>
        </w:rPr>
      </w:pPr>
      <w:r w:rsidRPr="00904C2F">
        <w:rPr>
          <w:rFonts w:ascii="Arial" w:hAnsi="Arial" w:cs="Arial"/>
          <w:bCs/>
          <w:i w:val="0"/>
          <w:sz w:val="22"/>
        </w:rPr>
        <w:lastRenderedPageBreak/>
        <w:t>Outcome 3: China's national child protection policies and mechanisms are informed through consultation with Save the Children, with the aim of ultimately prohibiting all forms of violence, abuse and exploitation by law, and of securing enforcement through adequate guidance documents.</w:t>
      </w:r>
    </w:p>
    <w:p w:rsidR="00D04985" w:rsidRPr="009F3795" w:rsidRDefault="00D04985" w:rsidP="00D6481E">
      <w:pPr>
        <w:spacing w:beforeLines="50" w:before="156" w:afterLines="50" w:after="156"/>
        <w:rPr>
          <w:rFonts w:ascii="Arial" w:hAnsi="Arial" w:cs="Arial"/>
          <w:bCs/>
          <w:color w:val="2E74B5" w:themeColor="accent1" w:themeShade="BF"/>
          <w:sz w:val="22"/>
          <w:u w:val="single"/>
        </w:rPr>
      </w:pPr>
      <w:r w:rsidRPr="009F3795">
        <w:rPr>
          <w:rFonts w:ascii="Arial" w:hAnsi="Arial" w:cs="Arial"/>
          <w:bCs/>
          <w:color w:val="2E74B5" w:themeColor="accent1" w:themeShade="BF"/>
          <w:sz w:val="22"/>
          <w:u w:val="single"/>
        </w:rPr>
        <w:t xml:space="preserve">Considering current context of project implementation, the Final Evaluation will be conducted both by Save the Children staff and an external Evaluation team. Internal staff will focus on data collection of government partners such as Ministry of Civil Affairs (Bureau), Minor Protection Centre, Public Security bureau, Procuracy, Court, Justice and so on; External evaluation team will focus on data collection of community beneficiaries such as children, caregivers, service providers like local NGOs. All the data will be integrated and </w:t>
      </w:r>
      <w:r w:rsidR="009F3795" w:rsidRPr="009F3795">
        <w:rPr>
          <w:rFonts w:ascii="Arial" w:hAnsi="Arial" w:cs="Arial"/>
          <w:bCs/>
          <w:color w:val="2E74B5" w:themeColor="accent1" w:themeShade="BF"/>
          <w:sz w:val="22"/>
          <w:u w:val="single"/>
        </w:rPr>
        <w:t>analyzed</w:t>
      </w:r>
      <w:r w:rsidRPr="009F3795">
        <w:rPr>
          <w:rFonts w:ascii="Arial" w:hAnsi="Arial" w:cs="Arial"/>
          <w:bCs/>
          <w:color w:val="2E74B5" w:themeColor="accent1" w:themeShade="BF"/>
          <w:sz w:val="22"/>
          <w:u w:val="single"/>
        </w:rPr>
        <w:t xml:space="preserve"> by external evaluation team, and form a Final Evaluation Report.</w:t>
      </w:r>
    </w:p>
    <w:p w:rsidR="00D04985" w:rsidRPr="009F3795" w:rsidRDefault="00D04985" w:rsidP="00D23CD8">
      <w:pPr>
        <w:spacing w:beforeLines="50" w:before="156" w:afterLines="50" w:after="156" w:line="276" w:lineRule="auto"/>
        <w:rPr>
          <w:rFonts w:ascii="Arial" w:hAnsi="Arial" w:cs="Arial"/>
          <w:bCs/>
          <w:color w:val="2E74B5" w:themeColor="accent1" w:themeShade="BF"/>
          <w:sz w:val="22"/>
          <w:u w:val="single"/>
        </w:rPr>
      </w:pPr>
      <w:r w:rsidRPr="009F3795">
        <w:rPr>
          <w:rFonts w:ascii="Arial" w:hAnsi="Arial" w:cs="Arial"/>
          <w:bCs/>
          <w:color w:val="2E74B5" w:themeColor="accent1" w:themeShade="BF"/>
          <w:sz w:val="22"/>
          <w:u w:val="single"/>
        </w:rPr>
        <w:t>Below geographical regions will be covered in the Final Evaluation:</w:t>
      </w:r>
    </w:p>
    <w:p w:rsidR="00C55739" w:rsidRPr="009F3795" w:rsidRDefault="00D04985" w:rsidP="00D23CD8">
      <w:pPr>
        <w:spacing w:beforeLines="50" w:before="156" w:afterLines="50" w:after="156" w:line="276" w:lineRule="auto"/>
        <w:rPr>
          <w:rFonts w:ascii="Arial" w:hAnsi="Arial" w:cs="Arial"/>
          <w:bCs/>
          <w:color w:val="2E74B5" w:themeColor="accent1" w:themeShade="BF"/>
          <w:sz w:val="22"/>
          <w:u w:val="single"/>
        </w:rPr>
      </w:pPr>
      <w:r w:rsidRPr="009F3795">
        <w:rPr>
          <w:rFonts w:ascii="Arial" w:hAnsi="Arial" w:cs="Arial"/>
          <w:bCs/>
          <w:color w:val="2E74B5" w:themeColor="accent1" w:themeShade="BF"/>
          <w:sz w:val="22"/>
          <w:u w:val="single"/>
        </w:rPr>
        <w:t>Meishan City, Kaili City, Kunming City, Cangyuan County, which are direct pilot areas of project ‘A violence free socie</w:t>
      </w:r>
      <w:r w:rsidR="00D6481E" w:rsidRPr="009F3795">
        <w:rPr>
          <w:rFonts w:ascii="Arial" w:hAnsi="Arial" w:cs="Arial"/>
          <w:bCs/>
          <w:color w:val="2E74B5" w:themeColor="accent1" w:themeShade="BF"/>
          <w:sz w:val="22"/>
          <w:u w:val="single"/>
        </w:rPr>
        <w:t xml:space="preserve">ty for boys and girls in China’. </w:t>
      </w:r>
    </w:p>
    <w:p w:rsidR="009E697B" w:rsidRPr="009F3795" w:rsidRDefault="00D04985" w:rsidP="00D23CD8">
      <w:pPr>
        <w:spacing w:beforeLines="50" w:before="156" w:afterLines="50" w:after="156" w:line="276" w:lineRule="auto"/>
        <w:rPr>
          <w:rFonts w:ascii="Arial" w:hAnsi="Arial" w:cs="Arial"/>
          <w:bCs/>
          <w:color w:val="2E74B5" w:themeColor="accent1" w:themeShade="BF"/>
          <w:sz w:val="22"/>
          <w:u w:val="single"/>
        </w:rPr>
      </w:pPr>
      <w:r w:rsidRPr="009F3795">
        <w:rPr>
          <w:rFonts w:ascii="Arial" w:hAnsi="Arial" w:cs="Arial"/>
          <w:bCs/>
          <w:color w:val="2E74B5" w:themeColor="accent1" w:themeShade="BF"/>
          <w:sz w:val="22"/>
          <w:u w:val="single"/>
        </w:rPr>
        <w:t xml:space="preserve">Wenshan County, Hejiang County, Chaotian District, which are pilot areas of </w:t>
      </w:r>
      <w:r w:rsidR="00D6481E" w:rsidRPr="009F3795">
        <w:rPr>
          <w:rFonts w:ascii="Arial" w:hAnsi="Arial" w:cs="Arial"/>
          <w:bCs/>
          <w:color w:val="2E74B5" w:themeColor="accent1" w:themeShade="BF"/>
          <w:sz w:val="22"/>
          <w:u w:val="single"/>
        </w:rPr>
        <w:t xml:space="preserve">other </w:t>
      </w:r>
      <w:r w:rsidRPr="009F3795">
        <w:rPr>
          <w:rFonts w:ascii="Arial" w:hAnsi="Arial" w:cs="Arial"/>
          <w:bCs/>
          <w:color w:val="2E74B5" w:themeColor="accent1" w:themeShade="BF"/>
          <w:sz w:val="22"/>
          <w:u w:val="single"/>
        </w:rPr>
        <w:t>project, with has same objectives and interventions of project ‘A violence free society for boys and girls in China’.</w:t>
      </w:r>
      <w:r w:rsidR="00C55739" w:rsidRPr="009F3795">
        <w:rPr>
          <w:rFonts w:ascii="Arial" w:hAnsi="Arial" w:cs="Arial" w:hint="eastAsia"/>
          <w:bCs/>
          <w:color w:val="2E74B5" w:themeColor="accent1" w:themeShade="BF"/>
          <w:sz w:val="22"/>
          <w:u w:val="single"/>
        </w:rPr>
        <w:t xml:space="preserve"> </w:t>
      </w:r>
      <w:r w:rsidRPr="009F3795">
        <w:rPr>
          <w:rFonts w:ascii="Arial" w:hAnsi="Arial" w:cs="Arial"/>
          <w:bCs/>
          <w:color w:val="2E74B5" w:themeColor="accent1" w:themeShade="BF"/>
          <w:sz w:val="22"/>
          <w:u w:val="single"/>
        </w:rPr>
        <w:t>Both projects aimed contributing China’s Child Protection System Strengthening. Therefore, these three geographic areas will also be included in the Final Evaluation of project ‘A violence free society for boys and girls in China’.</w:t>
      </w:r>
    </w:p>
    <w:p w:rsidR="009E697B" w:rsidRPr="00904C2F" w:rsidRDefault="009E697B" w:rsidP="00D6481E">
      <w:pPr>
        <w:spacing w:beforeLines="50" w:before="156" w:afterLines="50" w:after="156"/>
        <w:rPr>
          <w:rFonts w:ascii="Arial" w:hAnsi="Arial" w:cs="Arial"/>
          <w:b/>
          <w:bCs/>
          <w:sz w:val="22"/>
        </w:rPr>
      </w:pPr>
      <w:r w:rsidRPr="00904C2F">
        <w:rPr>
          <w:rFonts w:ascii="Arial" w:hAnsi="Arial" w:cs="Arial"/>
          <w:b/>
          <w:bCs/>
          <w:sz w:val="22"/>
        </w:rPr>
        <w:t>-Stakeholders/audiences</w:t>
      </w:r>
    </w:p>
    <w:p w:rsidR="00D97027" w:rsidRPr="00904C2F" w:rsidRDefault="00D97027" w:rsidP="00D6481E">
      <w:pPr>
        <w:pStyle w:val="ac"/>
        <w:spacing w:beforeLines="50" w:before="156" w:afterLines="50" w:after="156"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The key stakeholders/audiences for this Final Evaluation will include:</w:t>
      </w:r>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5954"/>
      </w:tblGrid>
      <w:tr w:rsidR="00D97027" w:rsidRPr="00904C2F" w:rsidTr="000D52DF">
        <w:tc>
          <w:tcPr>
            <w:tcW w:w="0" w:type="auto"/>
            <w:shd w:val="clear" w:color="auto" w:fill="C00000"/>
            <w:vAlign w:val="center"/>
          </w:tcPr>
          <w:p w:rsidR="00D97027" w:rsidRPr="00904C2F" w:rsidRDefault="00D97027" w:rsidP="00370032">
            <w:pPr>
              <w:spacing w:line="276" w:lineRule="auto"/>
              <w:jc w:val="center"/>
              <w:rPr>
                <w:rFonts w:ascii="Arial" w:hAnsi="Arial" w:cs="Arial"/>
                <w:bCs/>
                <w:sz w:val="22"/>
              </w:rPr>
            </w:pPr>
            <w:r w:rsidRPr="00904C2F">
              <w:rPr>
                <w:rFonts w:ascii="Arial" w:hAnsi="Arial" w:cs="Arial"/>
                <w:bCs/>
                <w:sz w:val="22"/>
              </w:rPr>
              <w:t>Stakeholder</w:t>
            </w:r>
          </w:p>
        </w:tc>
        <w:tc>
          <w:tcPr>
            <w:tcW w:w="0" w:type="auto"/>
            <w:shd w:val="clear" w:color="auto" w:fill="C00000"/>
            <w:vAlign w:val="center"/>
          </w:tcPr>
          <w:p w:rsidR="00D97027" w:rsidRPr="00904C2F" w:rsidRDefault="00D97027" w:rsidP="00370032">
            <w:pPr>
              <w:spacing w:line="276" w:lineRule="auto"/>
              <w:jc w:val="center"/>
              <w:rPr>
                <w:rFonts w:ascii="Arial" w:hAnsi="Arial" w:cs="Arial"/>
                <w:bCs/>
                <w:sz w:val="22"/>
              </w:rPr>
            </w:pPr>
            <w:r w:rsidRPr="00904C2F">
              <w:rPr>
                <w:rFonts w:ascii="Arial" w:hAnsi="Arial" w:cs="Arial"/>
                <w:bCs/>
                <w:sz w:val="22"/>
              </w:rPr>
              <w:t>Further information</w:t>
            </w:r>
          </w:p>
        </w:tc>
      </w:tr>
      <w:tr w:rsidR="00D97027" w:rsidRPr="00904C2F" w:rsidTr="000D52DF">
        <w:tc>
          <w:tcPr>
            <w:tcW w:w="3005" w:type="dxa"/>
            <w:vAlign w:val="center"/>
          </w:tcPr>
          <w:p w:rsidR="00D97027" w:rsidRPr="00904C2F" w:rsidRDefault="00D97027" w:rsidP="00370032">
            <w:pPr>
              <w:pStyle w:val="ac"/>
              <w:spacing w:before="0" w:after="0" w:line="276" w:lineRule="auto"/>
              <w:rPr>
                <w:rFonts w:eastAsiaTheme="minorEastAsia"/>
                <w:b w:val="0"/>
                <w:kern w:val="2"/>
                <w:sz w:val="22"/>
                <w:szCs w:val="22"/>
                <w:lang w:val="en-US" w:eastAsia="zh-CN"/>
              </w:rPr>
            </w:pPr>
            <w:r w:rsidRPr="00904C2F">
              <w:rPr>
                <w:rFonts w:eastAsiaTheme="minorEastAsia"/>
                <w:b w:val="0"/>
                <w:kern w:val="2"/>
                <w:sz w:val="22"/>
                <w:szCs w:val="22"/>
                <w:lang w:val="en-US" w:eastAsia="zh-CN"/>
              </w:rPr>
              <w:t>Project donor</w:t>
            </w:r>
          </w:p>
        </w:tc>
        <w:tc>
          <w:tcPr>
            <w:tcW w:w="5954" w:type="dxa"/>
            <w:vAlign w:val="center"/>
          </w:tcPr>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SC Hong Kong</w:t>
            </w:r>
          </w:p>
        </w:tc>
      </w:tr>
      <w:tr w:rsidR="00D97027" w:rsidRPr="00904C2F" w:rsidTr="000D52DF">
        <w:tc>
          <w:tcPr>
            <w:tcW w:w="3005" w:type="dxa"/>
            <w:vAlign w:val="center"/>
          </w:tcPr>
          <w:p w:rsidR="00D97027" w:rsidRPr="00904C2F" w:rsidRDefault="00D97027" w:rsidP="00370032">
            <w:pPr>
              <w:pStyle w:val="ac"/>
              <w:spacing w:before="0" w:after="0" w:line="276" w:lineRule="auto"/>
              <w:rPr>
                <w:rFonts w:eastAsiaTheme="minorEastAsia"/>
                <w:b w:val="0"/>
                <w:kern w:val="2"/>
                <w:sz w:val="22"/>
                <w:szCs w:val="22"/>
                <w:lang w:val="en-US" w:eastAsia="zh-CN"/>
              </w:rPr>
            </w:pPr>
            <w:r w:rsidRPr="00904C2F">
              <w:rPr>
                <w:rFonts w:eastAsiaTheme="minorEastAsia"/>
                <w:b w:val="0"/>
                <w:kern w:val="2"/>
                <w:sz w:val="22"/>
                <w:szCs w:val="22"/>
                <w:lang w:val="en-US" w:eastAsia="zh-CN"/>
              </w:rPr>
              <w:t>Primary implementing organisation</w:t>
            </w:r>
          </w:p>
        </w:tc>
        <w:tc>
          <w:tcPr>
            <w:tcW w:w="5954" w:type="dxa"/>
            <w:vAlign w:val="center"/>
          </w:tcPr>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SC Protection Operation team</w:t>
            </w:r>
          </w:p>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SC Program Development Quality and Advocacy department</w:t>
            </w:r>
          </w:p>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SC Communication team</w:t>
            </w:r>
          </w:p>
        </w:tc>
      </w:tr>
      <w:tr w:rsidR="00D97027" w:rsidRPr="00904C2F" w:rsidTr="000D52DF">
        <w:tc>
          <w:tcPr>
            <w:tcW w:w="3005" w:type="dxa"/>
            <w:vAlign w:val="center"/>
          </w:tcPr>
          <w:p w:rsidR="00D97027" w:rsidRPr="00904C2F" w:rsidRDefault="00D97027" w:rsidP="00370032">
            <w:pPr>
              <w:pStyle w:val="ac"/>
              <w:spacing w:before="0" w:after="0" w:line="276" w:lineRule="auto"/>
              <w:rPr>
                <w:rFonts w:eastAsiaTheme="minorEastAsia"/>
                <w:b w:val="0"/>
                <w:kern w:val="2"/>
                <w:sz w:val="22"/>
                <w:szCs w:val="22"/>
                <w:lang w:val="en-US" w:eastAsia="zh-CN"/>
              </w:rPr>
            </w:pPr>
            <w:r w:rsidRPr="00904C2F">
              <w:rPr>
                <w:rFonts w:eastAsiaTheme="minorEastAsia"/>
                <w:b w:val="0"/>
                <w:kern w:val="2"/>
                <w:sz w:val="22"/>
                <w:szCs w:val="22"/>
                <w:lang w:val="en-US" w:eastAsia="zh-CN"/>
              </w:rPr>
              <w:t>Government stakeholders</w:t>
            </w:r>
          </w:p>
        </w:tc>
        <w:tc>
          <w:tcPr>
            <w:tcW w:w="5954" w:type="dxa"/>
            <w:vAlign w:val="center"/>
          </w:tcPr>
          <w:p w:rsidR="00D97027" w:rsidRPr="00904C2F" w:rsidRDefault="00D97027" w:rsidP="00370032">
            <w:pPr>
              <w:pStyle w:val="ac"/>
              <w:snapToGrid w:val="0"/>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Ministry of Civil Affairs and local Civil Affairs Bureaus</w:t>
            </w:r>
          </w:p>
          <w:p w:rsidR="00D97027" w:rsidRPr="00904C2F" w:rsidRDefault="00D97027" w:rsidP="00370032">
            <w:pPr>
              <w:pStyle w:val="ac"/>
              <w:snapToGrid w:val="0"/>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Local Minor Protection Centres</w:t>
            </w:r>
          </w:p>
          <w:p w:rsidR="00D97027" w:rsidRPr="00904C2F" w:rsidRDefault="00D97027" w:rsidP="00370032">
            <w:pPr>
              <w:pStyle w:val="ac"/>
              <w:snapToGrid w:val="0"/>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Local Public Security bureau, Procuracy, Court, and Justice</w:t>
            </w:r>
          </w:p>
        </w:tc>
      </w:tr>
      <w:tr w:rsidR="00D97027" w:rsidRPr="00904C2F" w:rsidTr="000D52DF">
        <w:tc>
          <w:tcPr>
            <w:tcW w:w="3005" w:type="dxa"/>
            <w:shd w:val="clear" w:color="auto" w:fill="auto"/>
            <w:vAlign w:val="center"/>
          </w:tcPr>
          <w:p w:rsidR="00D97027" w:rsidRPr="00904C2F" w:rsidRDefault="00D97027" w:rsidP="00370032">
            <w:pPr>
              <w:pStyle w:val="ac"/>
              <w:spacing w:before="0" w:after="0" w:line="276" w:lineRule="auto"/>
              <w:rPr>
                <w:rFonts w:eastAsiaTheme="minorEastAsia"/>
                <w:b w:val="0"/>
                <w:kern w:val="2"/>
                <w:sz w:val="22"/>
                <w:szCs w:val="22"/>
                <w:lang w:val="en-US" w:eastAsia="zh-CN"/>
              </w:rPr>
            </w:pPr>
            <w:r w:rsidRPr="00904C2F">
              <w:rPr>
                <w:rFonts w:eastAsiaTheme="minorEastAsia"/>
                <w:b w:val="0"/>
                <w:kern w:val="2"/>
                <w:sz w:val="22"/>
                <w:szCs w:val="22"/>
                <w:lang w:val="en-US" w:eastAsia="zh-CN"/>
              </w:rPr>
              <w:t>Implementing partners</w:t>
            </w:r>
          </w:p>
        </w:tc>
        <w:tc>
          <w:tcPr>
            <w:tcW w:w="5954" w:type="dxa"/>
            <w:shd w:val="clear" w:color="auto" w:fill="auto"/>
            <w:vAlign w:val="center"/>
          </w:tcPr>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Local CSOs provided preventative and responsive services</w:t>
            </w:r>
          </w:p>
        </w:tc>
      </w:tr>
      <w:tr w:rsidR="00D97027" w:rsidRPr="00904C2F" w:rsidTr="000D52DF">
        <w:tc>
          <w:tcPr>
            <w:tcW w:w="3005" w:type="dxa"/>
            <w:shd w:val="clear" w:color="auto" w:fill="auto"/>
            <w:vAlign w:val="center"/>
          </w:tcPr>
          <w:p w:rsidR="00D97027" w:rsidRPr="00904C2F" w:rsidRDefault="00D97027" w:rsidP="00370032">
            <w:pPr>
              <w:pStyle w:val="ac"/>
              <w:spacing w:before="0" w:after="0" w:line="276" w:lineRule="auto"/>
              <w:rPr>
                <w:rFonts w:eastAsiaTheme="minorEastAsia"/>
                <w:b w:val="0"/>
                <w:kern w:val="2"/>
                <w:sz w:val="22"/>
                <w:szCs w:val="22"/>
                <w:lang w:val="en-US" w:eastAsia="zh-CN"/>
              </w:rPr>
            </w:pPr>
            <w:r w:rsidRPr="00904C2F">
              <w:rPr>
                <w:rFonts w:eastAsiaTheme="minorEastAsia"/>
                <w:b w:val="0"/>
                <w:kern w:val="2"/>
                <w:sz w:val="22"/>
                <w:szCs w:val="22"/>
                <w:lang w:val="en-US" w:eastAsia="zh-CN"/>
              </w:rPr>
              <w:t>Beneficiaries (community groups)</w:t>
            </w:r>
          </w:p>
        </w:tc>
        <w:tc>
          <w:tcPr>
            <w:tcW w:w="5954" w:type="dxa"/>
            <w:shd w:val="clear" w:color="auto" w:fill="auto"/>
            <w:vAlign w:val="center"/>
          </w:tcPr>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Children and caregivers in pilot areas</w:t>
            </w:r>
          </w:p>
          <w:p w:rsidR="00D97027" w:rsidRPr="00904C2F" w:rsidRDefault="00D97027" w:rsidP="00370032">
            <w:pPr>
              <w:pStyle w:val="ac"/>
              <w:spacing w:before="0" w:after="0" w:line="276" w:lineRule="auto"/>
              <w:jc w:val="both"/>
              <w:rPr>
                <w:rFonts w:eastAsiaTheme="minorEastAsia"/>
                <w:b w:val="0"/>
                <w:kern w:val="2"/>
                <w:sz w:val="22"/>
                <w:szCs w:val="22"/>
                <w:lang w:val="en-US" w:eastAsia="zh-CN"/>
              </w:rPr>
            </w:pPr>
            <w:r w:rsidRPr="00904C2F">
              <w:rPr>
                <w:rFonts w:eastAsiaTheme="minorEastAsia"/>
                <w:b w:val="0"/>
                <w:kern w:val="2"/>
                <w:sz w:val="22"/>
                <w:szCs w:val="22"/>
                <w:lang w:val="en-US" w:eastAsia="zh-CN"/>
              </w:rPr>
              <w:t xml:space="preserve">Duty bearers of Mandatory Reporting </w:t>
            </w:r>
          </w:p>
        </w:tc>
      </w:tr>
    </w:tbl>
    <w:p w:rsidR="00D97027" w:rsidRPr="00904C2F" w:rsidRDefault="00D97027" w:rsidP="00D6481E">
      <w:pPr>
        <w:spacing w:beforeLines="50" w:before="156" w:afterLines="50" w:after="156" w:line="276" w:lineRule="auto"/>
        <w:rPr>
          <w:rFonts w:ascii="Arial" w:hAnsi="Arial" w:cs="Arial"/>
          <w:bCs/>
          <w:sz w:val="22"/>
        </w:rPr>
      </w:pPr>
      <w:r w:rsidRPr="00904C2F">
        <w:rPr>
          <w:rFonts w:ascii="Arial" w:hAnsi="Arial" w:cs="Arial"/>
          <w:bCs/>
          <w:sz w:val="22"/>
        </w:rPr>
        <w:t xml:space="preserve">The results of Final Evaluation expected be shared to different stakeholders through various key findings, such as after action review for internal staff, coordination </w:t>
      </w:r>
      <w:r w:rsidRPr="00904C2F">
        <w:rPr>
          <w:rFonts w:ascii="Arial" w:hAnsi="Arial" w:cs="Arial"/>
          <w:bCs/>
          <w:sz w:val="22"/>
        </w:rPr>
        <w:lastRenderedPageBreak/>
        <w:t>conference with government stakeholders, summary meeting with local NGO partners, IEC or activities with community beneficiaries etc.</w:t>
      </w:r>
    </w:p>
    <w:p w:rsidR="00D97027" w:rsidRPr="00904C2F" w:rsidRDefault="00D97027" w:rsidP="00D6481E">
      <w:pPr>
        <w:spacing w:beforeLines="50" w:before="156" w:afterLines="50" w:after="156"/>
        <w:rPr>
          <w:rFonts w:ascii="Arial" w:hAnsi="Arial" w:cs="Arial"/>
          <w:bCs/>
          <w:sz w:val="22"/>
        </w:rPr>
      </w:pPr>
    </w:p>
    <w:p w:rsidR="00F51FC3" w:rsidRPr="00370032" w:rsidRDefault="00F51FC3" w:rsidP="00D6481E">
      <w:pPr>
        <w:spacing w:beforeLines="50" w:before="156" w:afterLines="50" w:after="156"/>
        <w:rPr>
          <w:rFonts w:ascii="Arial" w:hAnsi="Arial" w:cs="Arial"/>
          <w:b/>
          <w:bCs/>
          <w:sz w:val="24"/>
          <w:szCs w:val="24"/>
        </w:rPr>
      </w:pPr>
      <w:r w:rsidRPr="00370032">
        <w:rPr>
          <w:rFonts w:ascii="Arial" w:hAnsi="Arial" w:cs="Arial"/>
          <w:b/>
          <w:bCs/>
          <w:sz w:val="24"/>
          <w:szCs w:val="24"/>
        </w:rPr>
        <w:t>Evaluation Methodology</w:t>
      </w:r>
    </w:p>
    <w:p w:rsidR="00F51FC3" w:rsidRPr="00904C2F" w:rsidRDefault="00F51FC3" w:rsidP="00D6481E">
      <w:pPr>
        <w:spacing w:beforeLines="50" w:before="156" w:afterLines="50" w:after="156"/>
        <w:rPr>
          <w:rFonts w:ascii="Arial" w:eastAsia="Arial Unicode MS" w:hAnsi="Arial" w:cs="Arial"/>
          <w:b/>
          <w:kern w:val="0"/>
          <w:sz w:val="22"/>
          <w:szCs w:val="24"/>
        </w:rPr>
      </w:pPr>
      <w:r w:rsidRPr="00904C2F">
        <w:rPr>
          <w:rFonts w:ascii="Arial" w:eastAsia="Arial Unicode MS" w:hAnsi="Arial" w:cs="Arial"/>
          <w:b/>
          <w:kern w:val="0"/>
          <w:sz w:val="22"/>
          <w:szCs w:val="24"/>
        </w:rPr>
        <w:t>-Research design and sampling</w:t>
      </w:r>
    </w:p>
    <w:p w:rsidR="00F51FC3" w:rsidRPr="00904C2F" w:rsidRDefault="00F51FC3" w:rsidP="00D6481E">
      <w:pPr>
        <w:spacing w:beforeLines="50" w:before="156" w:afterLines="50" w:after="156"/>
        <w:rPr>
          <w:rFonts w:ascii="Arial" w:hAnsi="Arial" w:cs="Arial"/>
          <w:bCs/>
          <w:sz w:val="22"/>
        </w:rPr>
      </w:pPr>
      <w:r w:rsidRPr="00904C2F">
        <w:rPr>
          <w:rFonts w:ascii="Arial" w:hAnsi="Arial" w:cs="Arial"/>
          <w:bCs/>
          <w:sz w:val="22"/>
        </w:rPr>
        <w:t>The baseline will be designed with mixed methods, the Evaluation team need to explain why and how to design the Final Evaluation, and proposing sampling methodology which is reasonable and appropriate.</w:t>
      </w:r>
    </w:p>
    <w:p w:rsidR="00F51FC3" w:rsidRPr="00904C2F" w:rsidRDefault="00F51FC3" w:rsidP="00D6481E">
      <w:pPr>
        <w:spacing w:beforeLines="50" w:before="156" w:afterLines="50" w:after="156"/>
        <w:rPr>
          <w:rFonts w:ascii="Arial" w:eastAsia="Arial Unicode MS" w:hAnsi="Arial" w:cs="Arial"/>
          <w:b/>
          <w:kern w:val="0"/>
          <w:sz w:val="22"/>
          <w:szCs w:val="24"/>
        </w:rPr>
      </w:pPr>
      <w:r w:rsidRPr="00904C2F">
        <w:rPr>
          <w:rFonts w:ascii="Arial" w:eastAsia="Arial Unicode MS" w:hAnsi="Arial" w:cs="Arial"/>
          <w:b/>
          <w:kern w:val="0"/>
          <w:sz w:val="22"/>
          <w:szCs w:val="24"/>
        </w:rPr>
        <w:t>-Data</w:t>
      </w:r>
    </w:p>
    <w:p w:rsidR="00F51FC3" w:rsidRPr="00904C2F" w:rsidRDefault="00F51FC3" w:rsidP="00D6481E">
      <w:pPr>
        <w:spacing w:beforeLines="50" w:before="156" w:afterLines="50" w:after="156"/>
        <w:rPr>
          <w:rFonts w:ascii="Arial" w:hAnsi="Arial" w:cs="Arial"/>
          <w:bCs/>
          <w:sz w:val="22"/>
        </w:rPr>
      </w:pPr>
      <w:r w:rsidRPr="00904C2F">
        <w:rPr>
          <w:rFonts w:ascii="Arial" w:hAnsi="Arial" w:cs="Arial"/>
          <w:bCs/>
          <w:sz w:val="22"/>
        </w:rPr>
        <w:t>All primary data collected during the Final Evaluation must facilitate disaggregation by gender, age (here means children or adults). The Evaluation team is required to adhere to the Save the Children Child Safeguarding, which will be provided as annex of the contract.</w:t>
      </w:r>
    </w:p>
    <w:p w:rsidR="00F51FC3" w:rsidRPr="00904C2F" w:rsidRDefault="00F51FC3" w:rsidP="00D6481E">
      <w:pPr>
        <w:spacing w:beforeLines="50" w:before="156" w:afterLines="50" w:after="156"/>
        <w:rPr>
          <w:rFonts w:ascii="Arial" w:hAnsi="Arial" w:cs="Arial"/>
          <w:bCs/>
          <w:sz w:val="22"/>
        </w:rPr>
      </w:pPr>
      <w:r w:rsidRPr="00904C2F">
        <w:rPr>
          <w:rFonts w:ascii="Arial" w:hAnsi="Arial" w:cs="Arial"/>
          <w:bCs/>
          <w:sz w:val="22"/>
        </w:rPr>
        <w:t>Expected two or more complementary and distinct data collection methods or types of data are used, and multiple stakeholder perspectives are included in the data analysis to contribute evaluation results. The methods for data collection and analysis expected be justified and all limitations are described.</w:t>
      </w:r>
    </w:p>
    <w:p w:rsidR="00F51FC3" w:rsidRPr="00904C2F" w:rsidRDefault="00F51FC3" w:rsidP="00D6481E">
      <w:pPr>
        <w:spacing w:beforeLines="50" w:before="156" w:afterLines="50" w:after="156"/>
        <w:rPr>
          <w:rFonts w:ascii="Arial" w:hAnsi="Arial" w:cs="Arial"/>
          <w:bCs/>
          <w:sz w:val="22"/>
        </w:rPr>
      </w:pPr>
      <w:r w:rsidRPr="00904C2F">
        <w:rPr>
          <w:rFonts w:ascii="Arial" w:hAnsi="Arial" w:cs="Arial"/>
          <w:bCs/>
          <w:sz w:val="22"/>
        </w:rPr>
        <w:t>Save the Children will provide a set of data collection tool for reference, including FGD and in-depth interview, survey questionnaires and community service check list. The Evaluation team should consult with Save the Children for modification, or develop new tools if more applicable.</w:t>
      </w:r>
    </w:p>
    <w:p w:rsidR="00D91A46" w:rsidRPr="00904C2F" w:rsidRDefault="00D91A46" w:rsidP="00D6481E">
      <w:pPr>
        <w:spacing w:beforeLines="50" w:before="156" w:afterLines="50" w:after="156"/>
        <w:rPr>
          <w:rFonts w:ascii="Arial" w:eastAsia="Arial Unicode MS" w:hAnsi="Arial" w:cs="Arial"/>
          <w:b/>
          <w:kern w:val="0"/>
          <w:sz w:val="22"/>
          <w:szCs w:val="24"/>
        </w:rPr>
      </w:pPr>
      <w:r w:rsidRPr="00904C2F">
        <w:rPr>
          <w:rFonts w:ascii="Arial" w:eastAsia="Arial Unicode MS" w:hAnsi="Arial" w:cs="Arial"/>
          <w:b/>
          <w:kern w:val="0"/>
          <w:sz w:val="22"/>
          <w:szCs w:val="24"/>
        </w:rPr>
        <w:t>-Ethical considerations</w:t>
      </w:r>
    </w:p>
    <w:p w:rsidR="00D91A46" w:rsidRPr="00904C2F" w:rsidRDefault="00D91A46" w:rsidP="00D6481E">
      <w:pPr>
        <w:spacing w:beforeLines="50" w:before="156" w:afterLines="50" w:after="156"/>
        <w:rPr>
          <w:rFonts w:ascii="Arial" w:hAnsi="Arial" w:cs="Arial"/>
          <w:bCs/>
          <w:sz w:val="22"/>
        </w:rPr>
      </w:pPr>
      <w:r w:rsidRPr="00904C2F">
        <w:rPr>
          <w:rFonts w:ascii="Arial" w:hAnsi="Arial" w:cs="Arial"/>
          <w:bCs/>
          <w:sz w:val="22"/>
        </w:rPr>
        <w:t>It is expected that this evaluation will be:</w:t>
      </w:r>
    </w:p>
    <w:p w:rsidR="00D91A46" w:rsidRPr="00904C2F" w:rsidRDefault="00D91A46" w:rsidP="00D6481E">
      <w:pPr>
        <w:pStyle w:val="aa"/>
        <w:numPr>
          <w:ilvl w:val="0"/>
          <w:numId w:val="6"/>
        </w:numPr>
        <w:spacing w:beforeLines="50" w:before="156" w:afterLines="50" w:after="156"/>
        <w:rPr>
          <w:rFonts w:ascii="Arial" w:hAnsi="Arial" w:cs="Arial"/>
          <w:bCs/>
          <w:i w:val="0"/>
          <w:sz w:val="22"/>
        </w:rPr>
      </w:pPr>
      <w:bookmarkStart w:id="1" w:name="OLE_LINK1"/>
      <w:bookmarkStart w:id="2" w:name="OLE_LINK2"/>
      <w:r w:rsidRPr="00904C2F">
        <w:rPr>
          <w:rFonts w:ascii="Arial" w:hAnsi="Arial" w:cs="Arial"/>
          <w:bCs/>
          <w:i w:val="0"/>
          <w:sz w:val="22"/>
        </w:rPr>
        <w:t>Ethical: The Final Evaluation must Take 5 principals</w:t>
      </w:r>
      <w:r w:rsidRPr="00904C2F">
        <w:rPr>
          <w:rFonts w:ascii="Arial" w:hAnsi="Arial" w:cs="Arial"/>
          <w:i w:val="0"/>
        </w:rPr>
        <w:footnoteReference w:id="1"/>
      </w:r>
      <w:r w:rsidRPr="00904C2F">
        <w:rPr>
          <w:rFonts w:ascii="Arial" w:hAnsi="Arial" w:cs="Arial"/>
          <w:bCs/>
          <w:i w:val="0"/>
          <w:sz w:val="22"/>
        </w:rPr>
        <w:t xml:space="preserve"> into account – Minimizing the risk of harm; Obtaining informed consent; Protecting anonymity and confidentiality; Avoiding deceptive practices; Providing the right to withdraw.</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t>Child safeguarding – demonstrating the highest standards of behavior towards children</w:t>
      </w:r>
      <w:r w:rsidR="00D45277">
        <w:rPr>
          <w:rFonts w:ascii="Arial" w:hAnsi="Arial" w:cs="Arial"/>
          <w:bCs/>
          <w:i w:val="0"/>
          <w:sz w:val="22"/>
        </w:rPr>
        <w:t>.</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t>Sensitive – to child rights, gender, inclusion and cultural contexts</w:t>
      </w:r>
      <w:r w:rsidR="00D45277">
        <w:rPr>
          <w:rFonts w:ascii="Arial" w:hAnsi="Arial" w:cs="Arial"/>
          <w:bCs/>
          <w:i w:val="0"/>
          <w:sz w:val="22"/>
        </w:rPr>
        <w:t>.</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t>Openness - of information given, to the highest possible degree to all involved parties</w:t>
      </w:r>
      <w:r w:rsidR="00D45277">
        <w:rPr>
          <w:rFonts w:ascii="Arial" w:hAnsi="Arial" w:cs="Arial"/>
          <w:bCs/>
          <w:i w:val="0"/>
          <w:sz w:val="22"/>
        </w:rPr>
        <w:t>.</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t xml:space="preserve">Confidentiality and data protection - measures will be put in place to protect the identity of all participants and any other information that may put them or others at risk. </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lastRenderedPageBreak/>
        <w:t>Public access - to the results when there are not special considerations against this</w:t>
      </w:r>
      <w:r w:rsidR="00D45277">
        <w:rPr>
          <w:rFonts w:ascii="Arial" w:hAnsi="Arial" w:cs="Arial"/>
          <w:bCs/>
          <w:i w:val="0"/>
          <w:sz w:val="22"/>
        </w:rPr>
        <w:t>.</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t>Broad participation - the relevant parties should be involved where possible</w:t>
      </w:r>
    </w:p>
    <w:p w:rsidR="00D91A46" w:rsidRPr="00904C2F" w:rsidRDefault="00D91A46" w:rsidP="00D6481E">
      <w:pPr>
        <w:pStyle w:val="aa"/>
        <w:numPr>
          <w:ilvl w:val="0"/>
          <w:numId w:val="7"/>
        </w:numPr>
        <w:spacing w:beforeLines="50" w:before="156" w:afterLines="50" w:after="156"/>
        <w:ind w:left="851" w:hanging="425"/>
        <w:rPr>
          <w:rFonts w:ascii="Arial" w:hAnsi="Arial" w:cs="Arial"/>
          <w:bCs/>
          <w:i w:val="0"/>
          <w:sz w:val="22"/>
        </w:rPr>
      </w:pPr>
      <w:r w:rsidRPr="00904C2F">
        <w:rPr>
          <w:rFonts w:ascii="Arial" w:hAnsi="Arial" w:cs="Arial"/>
          <w:bCs/>
          <w:i w:val="0"/>
          <w:sz w:val="22"/>
        </w:rPr>
        <w:t>Reliability and independence - the evaluation should be conducted so that findings and conclusions are correct and trustworthy</w:t>
      </w:r>
      <w:r w:rsidR="00D45277">
        <w:rPr>
          <w:rFonts w:ascii="Arial" w:hAnsi="Arial" w:cs="Arial"/>
          <w:bCs/>
          <w:i w:val="0"/>
          <w:sz w:val="22"/>
        </w:rPr>
        <w:t>.</w:t>
      </w:r>
    </w:p>
    <w:bookmarkEnd w:id="1"/>
    <w:bookmarkEnd w:id="2"/>
    <w:p w:rsidR="00D91A46" w:rsidRPr="00904C2F" w:rsidRDefault="00D91A46" w:rsidP="00D6481E">
      <w:pPr>
        <w:spacing w:beforeLines="50" w:before="156" w:afterLines="50" w:after="156"/>
        <w:rPr>
          <w:rFonts w:ascii="Arial" w:hAnsi="Arial" w:cs="Arial"/>
          <w:bCs/>
          <w:sz w:val="22"/>
        </w:rPr>
      </w:pPr>
      <w:r w:rsidRPr="00904C2F">
        <w:rPr>
          <w:rFonts w:ascii="Arial" w:hAnsi="Arial" w:cs="Arial"/>
          <w:bCs/>
          <w:sz w:val="22"/>
        </w:rPr>
        <w:t>It is expected that:</w:t>
      </w:r>
    </w:p>
    <w:p w:rsidR="00D91A46" w:rsidRPr="00904C2F" w:rsidRDefault="00D91A46"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 xml:space="preserve">Evaluation activities will provide a safe, creative space where children feel that their thoughts and ideas are important. </w:t>
      </w:r>
    </w:p>
    <w:p w:rsidR="00D91A46" w:rsidRPr="00904C2F" w:rsidRDefault="00D91A46" w:rsidP="00D6481E">
      <w:pPr>
        <w:pStyle w:val="aa"/>
        <w:numPr>
          <w:ilvl w:val="0"/>
          <w:numId w:val="6"/>
        </w:numPr>
        <w:spacing w:beforeLines="50" w:before="156" w:afterLines="50" w:after="156"/>
        <w:rPr>
          <w:rFonts w:ascii="Arial" w:hAnsi="Arial" w:cs="Arial"/>
          <w:bCs/>
          <w:i w:val="0"/>
          <w:kern w:val="2"/>
          <w:sz w:val="22"/>
        </w:rPr>
      </w:pPr>
      <w:r w:rsidRPr="00904C2F">
        <w:rPr>
          <w:rFonts w:ascii="Arial" w:hAnsi="Arial" w:cs="Arial"/>
          <w:bCs/>
          <w:i w:val="0"/>
          <w:sz w:val="22"/>
        </w:rPr>
        <w:t>Informed consent will be used where possible</w:t>
      </w:r>
      <w:r w:rsidR="00D45277">
        <w:rPr>
          <w:rFonts w:ascii="Arial" w:hAnsi="Arial" w:cs="Arial"/>
          <w:bCs/>
          <w:i w:val="0"/>
          <w:sz w:val="22"/>
        </w:rPr>
        <w:t>.</w:t>
      </w:r>
    </w:p>
    <w:p w:rsidR="00C71CE1" w:rsidRPr="00904C2F" w:rsidRDefault="00C71CE1" w:rsidP="00D6481E">
      <w:pPr>
        <w:spacing w:beforeLines="50" w:before="156" w:afterLines="50" w:after="156"/>
        <w:rPr>
          <w:rFonts w:ascii="Arial" w:hAnsi="Arial" w:cs="Arial"/>
          <w:bCs/>
          <w:sz w:val="22"/>
        </w:rPr>
      </w:pPr>
    </w:p>
    <w:p w:rsidR="00C71CE1" w:rsidRPr="00370032" w:rsidRDefault="00C71CE1" w:rsidP="00D6481E">
      <w:pPr>
        <w:spacing w:beforeLines="50" w:before="156" w:afterLines="50" w:after="156"/>
        <w:rPr>
          <w:rFonts w:ascii="Arial" w:hAnsi="Arial" w:cs="Arial"/>
          <w:b/>
          <w:bCs/>
          <w:sz w:val="24"/>
          <w:szCs w:val="24"/>
        </w:rPr>
      </w:pPr>
      <w:r w:rsidRPr="00370032">
        <w:rPr>
          <w:rFonts w:ascii="Arial" w:hAnsi="Arial" w:cs="Arial"/>
          <w:b/>
          <w:bCs/>
          <w:sz w:val="24"/>
          <w:szCs w:val="24"/>
        </w:rPr>
        <w:t>EXPECTED DELIVERABLES</w:t>
      </w:r>
      <w:r w:rsidR="00C45044">
        <w:rPr>
          <w:rFonts w:ascii="Arial" w:hAnsi="Arial" w:cs="Arial"/>
          <w:b/>
          <w:bCs/>
          <w:sz w:val="24"/>
          <w:szCs w:val="24"/>
        </w:rPr>
        <w:t xml:space="preserve"> AND TIMELINE</w:t>
      </w:r>
    </w:p>
    <w:p w:rsidR="00C71CE1" w:rsidRPr="00904C2F" w:rsidRDefault="00C71CE1" w:rsidP="00D6481E">
      <w:pPr>
        <w:spacing w:beforeLines="50" w:before="156" w:afterLines="50" w:after="156"/>
        <w:rPr>
          <w:rFonts w:ascii="Arial" w:hAnsi="Arial" w:cs="Arial"/>
          <w:bCs/>
          <w:sz w:val="22"/>
        </w:rPr>
      </w:pPr>
      <w:r w:rsidRPr="00904C2F">
        <w:rPr>
          <w:rFonts w:ascii="Arial" w:hAnsi="Arial" w:cs="Arial"/>
          <w:bCs/>
          <w:sz w:val="22"/>
        </w:rPr>
        <w:t>The Final Evaluation deliverables and due dates (subject to the commencement date of the evaluation) are outlined below. The Evaluation team leader will advise SC MEAL focal point immediately of any risks or issues that may impact on their ability to provide the deliverables by these due dates.</w:t>
      </w:r>
    </w:p>
    <w:p w:rsidR="00C71CE1" w:rsidRPr="00904C2F" w:rsidRDefault="00C71CE1" w:rsidP="00D6481E">
      <w:pPr>
        <w:spacing w:beforeLines="50" w:before="156" w:afterLines="50" w:after="156" w:line="276" w:lineRule="auto"/>
        <w:rPr>
          <w:rFonts w:ascii="Arial" w:hAnsi="Arial" w:cs="Arial"/>
          <w:b/>
          <w:lang w:eastAsia="en-AU"/>
        </w:rPr>
      </w:pPr>
      <w:r w:rsidRPr="00904C2F">
        <w:rPr>
          <w:rFonts w:ascii="Arial" w:hAnsi="Arial" w:cs="Arial"/>
          <w:b/>
          <w:lang w:eastAsia="en-AU"/>
        </w:rPr>
        <w:t>Deliverables and Due Dates</w:t>
      </w:r>
      <w:r w:rsidR="005E6AA1">
        <w:rPr>
          <w:rFonts w:ascii="Arial" w:hAnsi="Arial" w:cs="Arial"/>
          <w:b/>
          <w:lang w:eastAsia="en-AU"/>
        </w:rPr>
        <w:t>,</w:t>
      </w:r>
      <w:r w:rsidR="005E6AA1" w:rsidRPr="005E6AA1">
        <w:rPr>
          <w:rFonts w:ascii="Arial" w:hAnsi="Arial" w:cs="Arial"/>
          <w:b/>
          <w:lang w:eastAsia="en-AU"/>
        </w:rPr>
        <w:t xml:space="preserve"> with key deliverables in bold</w:t>
      </w:r>
      <w:r w:rsidR="005E6AA1">
        <w:rPr>
          <w:rFonts w:ascii="Arial" w:hAnsi="Arial" w:cs="Arial"/>
          <w:b/>
          <w:lang w:eastAsia="en-AU"/>
        </w:rPr>
        <w:t>.</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4"/>
        <w:gridCol w:w="1641"/>
        <w:gridCol w:w="1417"/>
      </w:tblGrid>
      <w:tr w:rsidR="00C45044" w:rsidRPr="00904C2F" w:rsidTr="005E6AA1">
        <w:tc>
          <w:tcPr>
            <w:tcW w:w="5584" w:type="dxa"/>
            <w:shd w:val="clear" w:color="auto" w:fill="auto"/>
          </w:tcPr>
          <w:p w:rsidR="00C45044" w:rsidRPr="00C45044" w:rsidRDefault="00C45044" w:rsidP="00370032">
            <w:pPr>
              <w:spacing w:line="276" w:lineRule="auto"/>
              <w:rPr>
                <w:rFonts w:ascii="Arial" w:hAnsi="Arial" w:cs="Arial"/>
                <w:b/>
                <w:lang w:eastAsia="en-AU"/>
              </w:rPr>
            </w:pPr>
            <w:r w:rsidRPr="00C45044">
              <w:rPr>
                <w:rFonts w:ascii="Arial" w:hAnsi="Arial" w:cs="Arial"/>
                <w:b/>
                <w:lang w:eastAsia="en-AU"/>
              </w:rPr>
              <w:t>Deliverable</w:t>
            </w:r>
          </w:p>
        </w:tc>
        <w:tc>
          <w:tcPr>
            <w:tcW w:w="1641" w:type="dxa"/>
          </w:tcPr>
          <w:p w:rsidR="00C45044" w:rsidRPr="005E6AA1" w:rsidRDefault="00C45044" w:rsidP="00C45044">
            <w:pPr>
              <w:spacing w:line="276" w:lineRule="auto"/>
              <w:jc w:val="left"/>
              <w:rPr>
                <w:rFonts w:ascii="Arial" w:hAnsi="Arial" w:cs="Arial"/>
                <w:b/>
                <w:lang w:eastAsia="en-AU"/>
              </w:rPr>
            </w:pPr>
            <w:r w:rsidRPr="005E6AA1">
              <w:rPr>
                <w:rFonts w:ascii="Arial" w:hAnsi="Arial" w:cs="Arial"/>
                <w:b/>
              </w:rPr>
              <w:t>Who is responsible</w:t>
            </w:r>
          </w:p>
        </w:tc>
        <w:tc>
          <w:tcPr>
            <w:tcW w:w="1417" w:type="dxa"/>
            <w:shd w:val="clear" w:color="auto" w:fill="auto"/>
          </w:tcPr>
          <w:p w:rsidR="00C45044" w:rsidRPr="00904C2F" w:rsidRDefault="00C45044" w:rsidP="00370032">
            <w:pPr>
              <w:spacing w:line="276" w:lineRule="auto"/>
              <w:rPr>
                <w:rFonts w:ascii="Arial" w:hAnsi="Arial" w:cs="Arial"/>
                <w:b/>
                <w:lang w:eastAsia="en-AU"/>
              </w:rPr>
            </w:pPr>
            <w:r w:rsidRPr="00904C2F">
              <w:rPr>
                <w:rFonts w:ascii="Arial" w:hAnsi="Arial" w:cs="Arial"/>
                <w:b/>
                <w:lang w:eastAsia="en-AU"/>
              </w:rPr>
              <w:t>Due Date</w:t>
            </w:r>
          </w:p>
        </w:tc>
      </w:tr>
      <w:tr w:rsidR="00114AB5" w:rsidRPr="00904C2F" w:rsidTr="00114AB5">
        <w:trPr>
          <w:trHeight w:val="1427"/>
        </w:trPr>
        <w:tc>
          <w:tcPr>
            <w:tcW w:w="5584" w:type="dxa"/>
            <w:shd w:val="clear" w:color="auto" w:fill="auto"/>
            <w:vAlign w:val="center"/>
          </w:tcPr>
          <w:p w:rsidR="00114AB5" w:rsidRPr="00114AB5" w:rsidRDefault="00114AB5" w:rsidP="00114AB5">
            <w:pPr>
              <w:pStyle w:val="aa"/>
              <w:numPr>
                <w:ilvl w:val="0"/>
                <w:numId w:val="8"/>
              </w:numPr>
              <w:spacing w:after="0" w:line="276" w:lineRule="auto"/>
              <w:contextualSpacing w:val="0"/>
              <w:rPr>
                <w:rFonts w:ascii="Arial" w:hAnsi="Arial" w:cs="Arial"/>
                <w:i w:val="0"/>
                <w:sz w:val="22"/>
                <w:szCs w:val="22"/>
              </w:rPr>
            </w:pPr>
            <w:r w:rsidRPr="00114AB5">
              <w:rPr>
                <w:rFonts w:ascii="Arial" w:hAnsi="Arial" w:cs="Arial"/>
                <w:i w:val="0"/>
                <w:sz w:val="22"/>
                <w:szCs w:val="22"/>
              </w:rPr>
              <w:t>Evaluation tender submissions</w:t>
            </w:r>
          </w:p>
          <w:p w:rsidR="00114AB5" w:rsidRPr="00114AB5" w:rsidRDefault="00114AB5" w:rsidP="00114AB5">
            <w:pPr>
              <w:pStyle w:val="aa"/>
              <w:numPr>
                <w:ilvl w:val="0"/>
                <w:numId w:val="8"/>
              </w:numPr>
              <w:spacing w:after="0" w:line="276" w:lineRule="auto"/>
              <w:contextualSpacing w:val="0"/>
              <w:rPr>
                <w:rFonts w:ascii="Arial" w:hAnsi="Arial" w:cs="Arial"/>
                <w:i w:val="0"/>
                <w:sz w:val="22"/>
                <w:szCs w:val="22"/>
              </w:rPr>
            </w:pPr>
            <w:r w:rsidRPr="00114AB5">
              <w:rPr>
                <w:rFonts w:ascii="Arial" w:hAnsi="Arial" w:cs="Arial"/>
                <w:i w:val="0"/>
                <w:sz w:val="22"/>
                <w:szCs w:val="22"/>
              </w:rPr>
              <w:t>Tender review and selection of evaluation team</w:t>
            </w:r>
          </w:p>
          <w:p w:rsidR="00114AB5" w:rsidRPr="00904C2F" w:rsidRDefault="00114AB5" w:rsidP="00114AB5">
            <w:pPr>
              <w:pStyle w:val="aa"/>
              <w:numPr>
                <w:ilvl w:val="0"/>
                <w:numId w:val="8"/>
              </w:numPr>
              <w:spacing w:after="0" w:line="276" w:lineRule="auto"/>
              <w:contextualSpacing w:val="0"/>
              <w:rPr>
                <w:rFonts w:ascii="Arial" w:hAnsi="Arial" w:cs="Arial"/>
                <w:b/>
                <w:bCs/>
              </w:rPr>
            </w:pPr>
            <w:r w:rsidRPr="00114AB5">
              <w:rPr>
                <w:rFonts w:ascii="Arial" w:hAnsi="Arial" w:cs="Arial"/>
                <w:i w:val="0"/>
                <w:sz w:val="22"/>
                <w:szCs w:val="22"/>
              </w:rPr>
              <w:t>The evaluation team is contracted and commences work</w:t>
            </w:r>
          </w:p>
        </w:tc>
        <w:tc>
          <w:tcPr>
            <w:tcW w:w="1641" w:type="dxa"/>
            <w:vAlign w:val="center"/>
          </w:tcPr>
          <w:p w:rsidR="00114AB5" w:rsidRPr="00904C2F" w:rsidRDefault="00114AB5" w:rsidP="00C45044">
            <w:pPr>
              <w:spacing w:line="276" w:lineRule="auto"/>
              <w:rPr>
                <w:rFonts w:ascii="Arial" w:hAnsi="Arial" w:cs="Arial"/>
                <w:b/>
                <w:lang w:eastAsia="en-AU"/>
              </w:rPr>
            </w:pPr>
            <w:r w:rsidRPr="00904C2F">
              <w:rPr>
                <w:rFonts w:ascii="Arial" w:hAnsi="Arial" w:cs="Arial"/>
              </w:rPr>
              <w:t>Project Manager</w:t>
            </w:r>
            <w:r>
              <w:rPr>
                <w:rFonts w:ascii="Arial" w:hAnsi="Arial" w:cs="Arial"/>
              </w:rPr>
              <w:t>/SC supplier chain</w:t>
            </w:r>
            <w:r>
              <w:rPr>
                <w:rFonts w:ascii="Arial" w:hAnsi="Arial" w:cs="Arial" w:hint="eastAsia"/>
              </w:rPr>
              <w:t>/</w:t>
            </w:r>
            <w:r w:rsidRPr="00904C2F">
              <w:rPr>
                <w:rFonts w:ascii="Arial" w:hAnsi="Arial" w:cs="Arial"/>
              </w:rPr>
              <w:t xml:space="preserve"> Evaluation team</w:t>
            </w:r>
          </w:p>
        </w:tc>
        <w:tc>
          <w:tcPr>
            <w:tcW w:w="1417" w:type="dxa"/>
            <w:shd w:val="clear" w:color="auto" w:fill="auto"/>
            <w:vAlign w:val="center"/>
          </w:tcPr>
          <w:p w:rsidR="00114AB5" w:rsidRPr="00904C2F" w:rsidRDefault="00114AB5" w:rsidP="00C45044">
            <w:pPr>
              <w:spacing w:line="276" w:lineRule="auto"/>
              <w:rPr>
                <w:rFonts w:ascii="Arial" w:hAnsi="Arial" w:cs="Arial"/>
                <w:b/>
                <w:lang w:eastAsia="en-AU"/>
              </w:rPr>
            </w:pPr>
            <w:r w:rsidRPr="00904C2F">
              <w:rPr>
                <w:rFonts w:ascii="Arial" w:hAnsi="Arial" w:cs="Arial"/>
              </w:rPr>
              <w:t>Early of Jul</w:t>
            </w:r>
          </w:p>
        </w:tc>
      </w:tr>
      <w:tr w:rsidR="00C45044" w:rsidRPr="00904C2F" w:rsidTr="005E6AA1">
        <w:tc>
          <w:tcPr>
            <w:tcW w:w="5584" w:type="dxa"/>
            <w:shd w:val="clear" w:color="auto" w:fill="auto"/>
            <w:vAlign w:val="center"/>
          </w:tcPr>
          <w:p w:rsidR="00C45044" w:rsidRPr="00904C2F" w:rsidRDefault="00C45044" w:rsidP="005E6AA1">
            <w:pPr>
              <w:spacing w:line="276" w:lineRule="auto"/>
              <w:jc w:val="left"/>
              <w:rPr>
                <w:rFonts w:ascii="Arial" w:hAnsi="Arial" w:cs="Arial"/>
              </w:rPr>
            </w:pPr>
            <w:r w:rsidRPr="00904C2F">
              <w:rPr>
                <w:rFonts w:ascii="Arial" w:hAnsi="Arial" w:cs="Arial"/>
              </w:rPr>
              <w:t xml:space="preserve">Evaluation team will facilitate a workshop with the relevant stakeholders at the commencement of the project to develop the </w:t>
            </w:r>
            <w:r w:rsidRPr="00904C2F">
              <w:rPr>
                <w:rFonts w:ascii="Arial" w:hAnsi="Arial" w:cs="Arial"/>
                <w:b/>
                <w:bCs/>
                <w:color w:val="0070C0"/>
              </w:rPr>
              <w:t>Inception report</w:t>
            </w:r>
            <w:r w:rsidRPr="00904C2F">
              <w:rPr>
                <w:rFonts w:ascii="Arial" w:hAnsi="Arial" w:cs="Arial"/>
                <w:b/>
                <w:color w:val="0070C0"/>
              </w:rPr>
              <w:t>*(Draft Version)</w:t>
            </w:r>
            <w:r w:rsidRPr="00904C2F">
              <w:rPr>
                <w:rFonts w:ascii="Arial" w:hAnsi="Arial" w:cs="Arial"/>
                <w:b/>
                <w:bCs/>
              </w:rPr>
              <w:t xml:space="preserve">: </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lang w:eastAsia="en-AU"/>
              </w:rPr>
            </w:pPr>
            <w:r w:rsidRPr="00904C2F">
              <w:rPr>
                <w:rFonts w:ascii="Arial" w:hAnsi="Arial" w:cs="Arial"/>
                <w:i w:val="0"/>
                <w:sz w:val="22"/>
                <w:szCs w:val="22"/>
              </w:rPr>
              <w:t>Save the Children will provide a template for inception report</w:t>
            </w:r>
            <w:r w:rsidRPr="00904C2F">
              <w:rPr>
                <w:rFonts w:ascii="Arial" w:hAnsi="Arial" w:cs="Arial"/>
                <w:i w:val="0"/>
                <w:sz w:val="22"/>
                <w:szCs w:val="22"/>
                <w:lang w:eastAsia="en-AU"/>
              </w:rPr>
              <w:t xml:space="preserve">. </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rPr>
            </w:pPr>
            <w:r w:rsidRPr="00904C2F">
              <w:rPr>
                <w:rFonts w:ascii="Arial" w:hAnsi="Arial" w:cs="Arial"/>
                <w:i w:val="0"/>
                <w:sz w:val="22"/>
                <w:szCs w:val="22"/>
              </w:rPr>
              <w:t>Once the report is finalised and accepted, the evaluation team must submit a request for any change in strategy or approach to the evaluation manager or the steering committee.</w:t>
            </w:r>
          </w:p>
        </w:tc>
        <w:tc>
          <w:tcPr>
            <w:tcW w:w="1641" w:type="dxa"/>
            <w:vAlign w:val="center"/>
          </w:tcPr>
          <w:p w:rsidR="00C45044" w:rsidRPr="00904C2F" w:rsidRDefault="00C45044" w:rsidP="00C45044">
            <w:pPr>
              <w:spacing w:line="276" w:lineRule="auto"/>
              <w:rPr>
                <w:rFonts w:ascii="Arial" w:hAnsi="Arial" w:cs="Arial"/>
              </w:rPr>
            </w:pPr>
            <w:r w:rsidRPr="00904C2F">
              <w:rPr>
                <w:rFonts w:ascii="Arial" w:hAnsi="Arial" w:cs="Arial"/>
              </w:rPr>
              <w:t>Evaluation team</w:t>
            </w:r>
          </w:p>
        </w:tc>
        <w:tc>
          <w:tcPr>
            <w:tcW w:w="1417" w:type="dxa"/>
            <w:shd w:val="clear" w:color="auto" w:fill="auto"/>
            <w:vAlign w:val="center"/>
          </w:tcPr>
          <w:p w:rsidR="00C45044" w:rsidRPr="00904C2F" w:rsidRDefault="00C45044" w:rsidP="00C45044">
            <w:pPr>
              <w:spacing w:line="276" w:lineRule="auto"/>
              <w:jc w:val="left"/>
              <w:rPr>
                <w:rFonts w:ascii="Arial" w:hAnsi="Arial" w:cs="Arial"/>
              </w:rPr>
            </w:pPr>
            <w:r w:rsidRPr="00904C2F">
              <w:rPr>
                <w:rFonts w:ascii="Arial" w:hAnsi="Arial" w:cs="Arial"/>
              </w:rPr>
              <w:t>End of Jul. to SC China</w:t>
            </w:r>
          </w:p>
          <w:p w:rsidR="00C45044" w:rsidRPr="00904C2F" w:rsidRDefault="00C45044" w:rsidP="00C45044">
            <w:pPr>
              <w:spacing w:line="276" w:lineRule="auto"/>
              <w:jc w:val="left"/>
              <w:rPr>
                <w:rFonts w:ascii="Arial" w:hAnsi="Arial" w:cs="Arial"/>
              </w:rPr>
            </w:pPr>
            <w:r w:rsidRPr="00904C2F">
              <w:rPr>
                <w:rFonts w:ascii="Arial" w:hAnsi="Arial" w:cs="Arial"/>
              </w:rPr>
              <w:t>Mid of Aug. to SC HK</w:t>
            </w:r>
          </w:p>
        </w:tc>
      </w:tr>
      <w:tr w:rsidR="00C45044" w:rsidRPr="00904C2F" w:rsidTr="005E6AA1">
        <w:trPr>
          <w:trHeight w:val="1445"/>
        </w:trPr>
        <w:tc>
          <w:tcPr>
            <w:tcW w:w="5584" w:type="dxa"/>
            <w:shd w:val="clear" w:color="auto" w:fill="auto"/>
            <w:vAlign w:val="center"/>
          </w:tcPr>
          <w:p w:rsidR="00C45044" w:rsidRPr="00904C2F" w:rsidRDefault="00C45044" w:rsidP="005E6AA1">
            <w:pPr>
              <w:spacing w:line="276" w:lineRule="auto"/>
              <w:jc w:val="left"/>
              <w:rPr>
                <w:rFonts w:ascii="Arial" w:hAnsi="Arial" w:cs="Arial"/>
              </w:rPr>
            </w:pPr>
            <w:r w:rsidRPr="00904C2F">
              <w:rPr>
                <w:rFonts w:ascii="Arial" w:hAnsi="Arial" w:cs="Arial"/>
                <w:b/>
                <w:bCs/>
                <w:color w:val="0070C0"/>
              </w:rPr>
              <w:t>Inception report</w:t>
            </w:r>
            <w:r w:rsidRPr="00904C2F">
              <w:rPr>
                <w:rFonts w:ascii="Arial" w:hAnsi="Arial" w:cs="Arial"/>
                <w:b/>
                <w:color w:val="0070C0"/>
              </w:rPr>
              <w:t>* (Final clean version)</w:t>
            </w:r>
          </w:p>
          <w:p w:rsidR="00C45044" w:rsidRPr="00904C2F" w:rsidRDefault="0019006D" w:rsidP="005E6AA1">
            <w:pPr>
              <w:pStyle w:val="aa"/>
              <w:numPr>
                <w:ilvl w:val="0"/>
                <w:numId w:val="8"/>
              </w:numPr>
              <w:spacing w:after="0" w:line="276" w:lineRule="auto"/>
              <w:contextualSpacing w:val="0"/>
              <w:rPr>
                <w:rFonts w:ascii="Arial" w:hAnsi="Arial" w:cs="Arial"/>
                <w:i w:val="0"/>
                <w:sz w:val="22"/>
                <w:szCs w:val="22"/>
              </w:rPr>
            </w:pPr>
            <w:hyperlink r:id="rId7" w:history="1">
              <w:r w:rsidR="00C45044" w:rsidRPr="00904C2F">
                <w:rPr>
                  <w:rFonts w:ascii="Arial" w:eastAsia="宋体" w:hAnsi="Arial" w:cs="Arial"/>
                  <w:b/>
                  <w:i w:val="0"/>
                  <w:iCs w:val="0"/>
                  <w:color w:val="0070C0"/>
                  <w:sz w:val="22"/>
                  <w:szCs w:val="22"/>
                  <w:lang w:val="en-GB"/>
                </w:rPr>
                <w:t>Informed</w:t>
              </w:r>
            </w:hyperlink>
            <w:r w:rsidR="00C45044" w:rsidRPr="00904C2F">
              <w:rPr>
                <w:rFonts w:ascii="Arial" w:eastAsia="宋体" w:hAnsi="Arial" w:cs="Arial"/>
                <w:b/>
                <w:i w:val="0"/>
                <w:iCs w:val="0"/>
                <w:color w:val="0070C0"/>
                <w:sz w:val="22"/>
                <w:szCs w:val="22"/>
                <w:lang w:val="en-GB"/>
              </w:rPr>
              <w:t> </w:t>
            </w:r>
            <w:hyperlink r:id="rId8" w:history="1">
              <w:r w:rsidR="00C45044" w:rsidRPr="00904C2F">
                <w:rPr>
                  <w:rFonts w:ascii="Arial" w:eastAsia="宋体" w:hAnsi="Arial" w:cs="Arial"/>
                  <w:b/>
                  <w:i w:val="0"/>
                  <w:iCs w:val="0"/>
                  <w:color w:val="0070C0"/>
                  <w:sz w:val="22"/>
                  <w:szCs w:val="22"/>
                  <w:lang w:val="en-GB"/>
                </w:rPr>
                <w:t>consent</w:t>
              </w:r>
            </w:hyperlink>
            <w:r w:rsidR="00C45044" w:rsidRPr="00904C2F">
              <w:rPr>
                <w:rFonts w:ascii="Arial" w:hAnsi="Arial" w:cs="Arial"/>
                <w:i w:val="0"/>
                <w:sz w:val="22"/>
                <w:szCs w:val="22"/>
              </w:rPr>
              <w:t xml:space="preserve"> included</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rPr>
            </w:pPr>
            <w:r w:rsidRPr="00904C2F">
              <w:rPr>
                <w:rFonts w:ascii="Arial" w:eastAsia="宋体" w:hAnsi="Arial" w:cs="Arial"/>
                <w:b/>
                <w:i w:val="0"/>
                <w:iCs w:val="0"/>
                <w:color w:val="0070C0"/>
                <w:sz w:val="22"/>
                <w:szCs w:val="22"/>
                <w:lang w:val="en-GB"/>
              </w:rPr>
              <w:t>Data collection tools</w:t>
            </w:r>
            <w:r w:rsidRPr="00904C2F">
              <w:rPr>
                <w:rFonts w:ascii="Arial" w:hAnsi="Arial" w:cs="Arial"/>
                <w:i w:val="0"/>
                <w:sz w:val="22"/>
                <w:szCs w:val="22"/>
              </w:rPr>
              <w:t xml:space="preserve"> included</w:t>
            </w:r>
          </w:p>
        </w:tc>
        <w:tc>
          <w:tcPr>
            <w:tcW w:w="1641" w:type="dxa"/>
            <w:vAlign w:val="center"/>
          </w:tcPr>
          <w:p w:rsidR="00C45044" w:rsidRPr="00904C2F" w:rsidRDefault="00C45044" w:rsidP="00C45044">
            <w:pPr>
              <w:spacing w:line="276" w:lineRule="auto"/>
              <w:rPr>
                <w:rFonts w:ascii="Arial" w:hAnsi="Arial" w:cs="Arial"/>
              </w:rPr>
            </w:pPr>
            <w:r w:rsidRPr="00904C2F">
              <w:rPr>
                <w:rFonts w:ascii="Arial" w:hAnsi="Arial" w:cs="Arial"/>
              </w:rPr>
              <w:t>Evaluation team</w:t>
            </w:r>
          </w:p>
        </w:tc>
        <w:tc>
          <w:tcPr>
            <w:tcW w:w="1417" w:type="dxa"/>
            <w:shd w:val="clear" w:color="auto" w:fill="auto"/>
            <w:vAlign w:val="center"/>
          </w:tcPr>
          <w:p w:rsidR="00C45044" w:rsidRPr="00904C2F" w:rsidRDefault="00C45044" w:rsidP="00C45044">
            <w:pPr>
              <w:spacing w:line="276" w:lineRule="auto"/>
              <w:rPr>
                <w:rFonts w:ascii="Arial" w:hAnsi="Arial" w:cs="Arial"/>
              </w:rPr>
            </w:pPr>
            <w:r w:rsidRPr="00904C2F">
              <w:rPr>
                <w:rFonts w:ascii="Arial" w:hAnsi="Arial" w:cs="Arial"/>
              </w:rPr>
              <w:t>Mid of Sep.</w:t>
            </w:r>
          </w:p>
        </w:tc>
      </w:tr>
      <w:tr w:rsidR="00C45044" w:rsidRPr="00904C2F" w:rsidTr="005E6AA1">
        <w:trPr>
          <w:trHeight w:val="1830"/>
        </w:trPr>
        <w:tc>
          <w:tcPr>
            <w:tcW w:w="5584" w:type="dxa"/>
            <w:shd w:val="clear" w:color="auto" w:fill="auto"/>
            <w:vAlign w:val="center"/>
          </w:tcPr>
          <w:p w:rsidR="009F3795" w:rsidRPr="009F3795" w:rsidRDefault="00C45044" w:rsidP="009F3795">
            <w:pPr>
              <w:spacing w:line="276" w:lineRule="auto"/>
              <w:rPr>
                <w:rFonts w:ascii="Arial" w:hAnsi="Arial" w:cs="Arial"/>
                <w:b/>
                <w:bCs/>
                <w:color w:val="2E74B5" w:themeColor="accent1" w:themeShade="BF"/>
              </w:rPr>
            </w:pPr>
            <w:r w:rsidRPr="009F3795">
              <w:rPr>
                <w:rFonts w:ascii="Arial" w:hAnsi="Arial" w:cs="Arial"/>
                <w:b/>
                <w:bCs/>
                <w:color w:val="2E74B5" w:themeColor="accent1" w:themeShade="BF"/>
              </w:rPr>
              <w:lastRenderedPageBreak/>
              <w:t>Conduct field survey</w:t>
            </w:r>
            <w:r w:rsidR="009F3795" w:rsidRPr="009F3795">
              <w:rPr>
                <w:rFonts w:ascii="Arial" w:hAnsi="Arial" w:cs="Arial"/>
                <w:b/>
                <w:bCs/>
                <w:color w:val="2E74B5" w:themeColor="accent1" w:themeShade="BF"/>
              </w:rPr>
              <w:t xml:space="preserve">, data collection. </w:t>
            </w:r>
          </w:p>
          <w:p w:rsidR="009F3795" w:rsidRPr="009F3795" w:rsidRDefault="009F3795" w:rsidP="009F3795">
            <w:pPr>
              <w:pStyle w:val="aa"/>
              <w:numPr>
                <w:ilvl w:val="0"/>
                <w:numId w:val="8"/>
              </w:numPr>
              <w:spacing w:after="0" w:line="276" w:lineRule="auto"/>
              <w:contextualSpacing w:val="0"/>
              <w:rPr>
                <w:rFonts w:ascii="Arial" w:hAnsi="Arial" w:cs="Arial"/>
                <w:i w:val="0"/>
                <w:sz w:val="22"/>
                <w:szCs w:val="22"/>
              </w:rPr>
            </w:pPr>
            <w:r w:rsidRPr="009F3795">
              <w:rPr>
                <w:rFonts w:ascii="Arial" w:hAnsi="Arial" w:cs="Arial"/>
                <w:i w:val="0"/>
                <w:sz w:val="22"/>
                <w:szCs w:val="22"/>
              </w:rPr>
              <w:t xml:space="preserve">SC will focus on data collection of government partners such as Ministry of Civil Affairs (Bureau), Minor Protection Centre, Public Security bureau, Procuracy, Court, Justice and so on; </w:t>
            </w:r>
          </w:p>
          <w:p w:rsidR="009F3795" w:rsidRPr="009F3795" w:rsidRDefault="009F3795" w:rsidP="009F3795">
            <w:pPr>
              <w:pStyle w:val="aa"/>
              <w:numPr>
                <w:ilvl w:val="0"/>
                <w:numId w:val="8"/>
              </w:numPr>
              <w:spacing w:after="0" w:line="276" w:lineRule="auto"/>
              <w:contextualSpacing w:val="0"/>
              <w:rPr>
                <w:rFonts w:ascii="Arial" w:hAnsi="Arial" w:cs="Arial"/>
                <w:i w:val="0"/>
                <w:sz w:val="22"/>
                <w:szCs w:val="22"/>
              </w:rPr>
            </w:pPr>
            <w:r w:rsidRPr="009F3795">
              <w:rPr>
                <w:rFonts w:ascii="Arial" w:hAnsi="Arial" w:cs="Arial"/>
                <w:i w:val="0"/>
                <w:sz w:val="22"/>
                <w:szCs w:val="22"/>
              </w:rPr>
              <w:t xml:space="preserve">External evaluation team will focus on data collection of community beneficiaries such as children, caregivers, service providers like local NGOs. </w:t>
            </w:r>
          </w:p>
          <w:p w:rsidR="009F3795" w:rsidRPr="00904C2F" w:rsidRDefault="009F3795" w:rsidP="009F3795">
            <w:pPr>
              <w:pStyle w:val="aa"/>
              <w:numPr>
                <w:ilvl w:val="0"/>
                <w:numId w:val="8"/>
              </w:numPr>
              <w:spacing w:after="0" w:line="276" w:lineRule="auto"/>
              <w:contextualSpacing w:val="0"/>
              <w:rPr>
                <w:rFonts w:ascii="Arial" w:hAnsi="Arial" w:cs="Arial"/>
              </w:rPr>
            </w:pPr>
            <w:r w:rsidRPr="009F3795">
              <w:rPr>
                <w:rFonts w:ascii="Arial" w:hAnsi="Arial" w:cs="Arial"/>
                <w:i w:val="0"/>
                <w:sz w:val="22"/>
                <w:szCs w:val="22"/>
              </w:rPr>
              <w:t>All the data will be integrated and analyzed by external evaluation team, and form a Final Evaluation Report.</w:t>
            </w:r>
          </w:p>
        </w:tc>
        <w:tc>
          <w:tcPr>
            <w:tcW w:w="1641" w:type="dxa"/>
            <w:vAlign w:val="center"/>
          </w:tcPr>
          <w:p w:rsidR="00C45044" w:rsidRPr="00904C2F" w:rsidRDefault="00C45044" w:rsidP="00C45044">
            <w:pPr>
              <w:spacing w:line="276" w:lineRule="auto"/>
              <w:rPr>
                <w:rFonts w:ascii="Arial" w:hAnsi="Arial" w:cs="Arial"/>
              </w:rPr>
            </w:pPr>
            <w:r w:rsidRPr="00904C2F">
              <w:rPr>
                <w:rFonts w:ascii="Arial" w:hAnsi="Arial" w:cs="Arial"/>
              </w:rPr>
              <w:t>Protection team</w:t>
            </w:r>
            <w:r w:rsidR="009F3795">
              <w:rPr>
                <w:rFonts w:ascii="Arial" w:hAnsi="Arial" w:cs="Arial"/>
              </w:rPr>
              <w:t>/</w:t>
            </w:r>
          </w:p>
          <w:p w:rsidR="00C45044" w:rsidRPr="00904C2F" w:rsidRDefault="00C45044" w:rsidP="00C45044">
            <w:pPr>
              <w:spacing w:line="276" w:lineRule="auto"/>
              <w:rPr>
                <w:rFonts w:ascii="Arial" w:hAnsi="Arial" w:cs="Arial"/>
              </w:rPr>
            </w:pPr>
            <w:r w:rsidRPr="00904C2F">
              <w:rPr>
                <w:rFonts w:ascii="Arial" w:hAnsi="Arial" w:cs="Arial"/>
              </w:rPr>
              <w:t>Evaluation team</w:t>
            </w:r>
          </w:p>
        </w:tc>
        <w:tc>
          <w:tcPr>
            <w:tcW w:w="1417" w:type="dxa"/>
            <w:shd w:val="clear" w:color="auto" w:fill="auto"/>
            <w:vAlign w:val="center"/>
          </w:tcPr>
          <w:p w:rsidR="00C45044" w:rsidRPr="00904C2F" w:rsidRDefault="00C45044" w:rsidP="00C45044">
            <w:pPr>
              <w:spacing w:line="276" w:lineRule="auto"/>
              <w:rPr>
                <w:rFonts w:ascii="Arial" w:hAnsi="Arial" w:cs="Arial"/>
              </w:rPr>
            </w:pPr>
            <w:r w:rsidRPr="00904C2F">
              <w:rPr>
                <w:rFonts w:ascii="Arial" w:hAnsi="Arial" w:cs="Arial"/>
              </w:rPr>
              <w:t>Early Nov</w:t>
            </w:r>
          </w:p>
        </w:tc>
      </w:tr>
      <w:tr w:rsidR="00C45044" w:rsidRPr="00904C2F" w:rsidTr="005E6AA1">
        <w:trPr>
          <w:trHeight w:val="1830"/>
        </w:trPr>
        <w:tc>
          <w:tcPr>
            <w:tcW w:w="5584" w:type="dxa"/>
            <w:shd w:val="clear" w:color="auto" w:fill="auto"/>
            <w:vAlign w:val="center"/>
          </w:tcPr>
          <w:p w:rsidR="00C45044" w:rsidRPr="00904C2F" w:rsidRDefault="00C45044" w:rsidP="005E6AA1">
            <w:pPr>
              <w:spacing w:line="276" w:lineRule="auto"/>
              <w:jc w:val="left"/>
              <w:rPr>
                <w:rFonts w:ascii="Arial" w:hAnsi="Arial" w:cs="Arial"/>
              </w:rPr>
            </w:pPr>
            <w:r w:rsidRPr="00904C2F">
              <w:rPr>
                <w:rFonts w:ascii="Arial" w:hAnsi="Arial" w:cs="Arial"/>
              </w:rPr>
              <w:t xml:space="preserve">An </w:t>
            </w:r>
            <w:r w:rsidRPr="00904C2F">
              <w:rPr>
                <w:rFonts w:ascii="Arial" w:hAnsi="Arial" w:cs="Arial"/>
                <w:b/>
                <w:color w:val="0070C0"/>
              </w:rPr>
              <w:t xml:space="preserve">Evaluation Report* (Draft Version) </w:t>
            </w:r>
            <w:r w:rsidRPr="00904C2F">
              <w:rPr>
                <w:rFonts w:ascii="Arial" w:hAnsi="Arial" w:cs="Arial"/>
              </w:rPr>
              <w:t xml:space="preserve">including the following elements: </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rPr>
            </w:pPr>
            <w:r w:rsidRPr="00904C2F">
              <w:rPr>
                <w:rFonts w:ascii="Arial" w:hAnsi="Arial" w:cs="Arial"/>
                <w:i w:val="0"/>
                <w:sz w:val="22"/>
                <w:szCs w:val="22"/>
              </w:rPr>
              <w:t>Save the Children will provide a template for evaluation report.</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rPr>
            </w:pPr>
            <w:r w:rsidRPr="00904C2F">
              <w:rPr>
                <w:rFonts w:ascii="Arial" w:hAnsi="Arial" w:cs="Arial"/>
                <w:i w:val="0"/>
                <w:sz w:val="22"/>
                <w:szCs w:val="22"/>
              </w:rPr>
              <w:t>A consolidated set of feedback from key stakeholders will be provided by Save the Children within 2 weeks of the submission of the draft report.</w:t>
            </w:r>
          </w:p>
          <w:p w:rsidR="00C45044" w:rsidRPr="00904C2F" w:rsidRDefault="00C45044" w:rsidP="005E6AA1">
            <w:pPr>
              <w:pStyle w:val="aa"/>
              <w:numPr>
                <w:ilvl w:val="0"/>
                <w:numId w:val="8"/>
              </w:numPr>
              <w:spacing w:after="0" w:line="276" w:lineRule="auto"/>
              <w:contextualSpacing w:val="0"/>
              <w:rPr>
                <w:rFonts w:ascii="Arial" w:hAnsi="Arial" w:cs="Arial"/>
                <w:lang w:eastAsia="en-AU"/>
              </w:rPr>
            </w:pPr>
            <w:r w:rsidRPr="00904C2F">
              <w:rPr>
                <w:rFonts w:ascii="Arial" w:hAnsi="Arial" w:cs="Arial"/>
                <w:i w:val="0"/>
                <w:sz w:val="22"/>
                <w:szCs w:val="22"/>
              </w:rPr>
              <w:t>Data analysis methodology should be presented in Final Evaluation Report</w:t>
            </w:r>
          </w:p>
        </w:tc>
        <w:tc>
          <w:tcPr>
            <w:tcW w:w="1641" w:type="dxa"/>
            <w:vAlign w:val="center"/>
          </w:tcPr>
          <w:p w:rsidR="00C45044" w:rsidRPr="00904C2F" w:rsidRDefault="005E6AA1" w:rsidP="00C45044">
            <w:pPr>
              <w:spacing w:line="276" w:lineRule="auto"/>
              <w:rPr>
                <w:rFonts w:ascii="Arial" w:hAnsi="Arial" w:cs="Arial"/>
              </w:rPr>
            </w:pPr>
            <w:r w:rsidRPr="00904C2F">
              <w:rPr>
                <w:rFonts w:ascii="Arial" w:hAnsi="Arial" w:cs="Arial"/>
              </w:rPr>
              <w:t>Evaluation team</w:t>
            </w:r>
          </w:p>
        </w:tc>
        <w:tc>
          <w:tcPr>
            <w:tcW w:w="1417" w:type="dxa"/>
            <w:shd w:val="clear" w:color="auto" w:fill="auto"/>
            <w:vAlign w:val="center"/>
          </w:tcPr>
          <w:p w:rsidR="00C45044" w:rsidRPr="00904C2F" w:rsidRDefault="00C45044" w:rsidP="00C45044">
            <w:pPr>
              <w:spacing w:line="276" w:lineRule="auto"/>
              <w:rPr>
                <w:rFonts w:ascii="Arial" w:hAnsi="Arial" w:cs="Arial"/>
              </w:rPr>
            </w:pPr>
            <w:r w:rsidRPr="00904C2F">
              <w:rPr>
                <w:rFonts w:ascii="Arial" w:hAnsi="Arial" w:cs="Arial"/>
              </w:rPr>
              <w:t>Early of Nov. to SC China</w:t>
            </w:r>
          </w:p>
          <w:p w:rsidR="00C45044" w:rsidRPr="00904C2F" w:rsidRDefault="00C45044" w:rsidP="00C45044">
            <w:pPr>
              <w:spacing w:line="276" w:lineRule="auto"/>
              <w:rPr>
                <w:rFonts w:ascii="Arial" w:hAnsi="Arial" w:cs="Arial"/>
              </w:rPr>
            </w:pPr>
            <w:r w:rsidRPr="00904C2F">
              <w:rPr>
                <w:rFonts w:ascii="Arial" w:hAnsi="Arial" w:cs="Arial"/>
              </w:rPr>
              <w:t>End of Nov. to SC HK</w:t>
            </w:r>
          </w:p>
        </w:tc>
      </w:tr>
      <w:tr w:rsidR="00C45044" w:rsidRPr="00904C2F" w:rsidTr="005E6AA1">
        <w:tc>
          <w:tcPr>
            <w:tcW w:w="5584" w:type="dxa"/>
            <w:shd w:val="clear" w:color="auto" w:fill="auto"/>
            <w:vAlign w:val="center"/>
          </w:tcPr>
          <w:p w:rsidR="00C45044" w:rsidRPr="00904C2F" w:rsidRDefault="00C45044" w:rsidP="005E6AA1">
            <w:pPr>
              <w:spacing w:line="276" w:lineRule="auto"/>
              <w:jc w:val="left"/>
              <w:rPr>
                <w:rFonts w:ascii="Arial" w:hAnsi="Arial" w:cs="Arial"/>
              </w:rPr>
            </w:pPr>
            <w:r w:rsidRPr="00904C2F">
              <w:rPr>
                <w:rFonts w:ascii="Arial" w:hAnsi="Arial" w:cs="Arial"/>
                <w:b/>
                <w:color w:val="0070C0"/>
              </w:rPr>
              <w:t xml:space="preserve">Final Evaluation Report* (Final clean version) </w:t>
            </w:r>
            <w:r w:rsidRPr="00904C2F">
              <w:rPr>
                <w:rFonts w:ascii="Arial" w:hAnsi="Arial" w:cs="Arial"/>
                <w:iCs/>
              </w:rPr>
              <w:t>incorporating feedback from consultation on the Draft Evaluation Report</w:t>
            </w:r>
          </w:p>
        </w:tc>
        <w:tc>
          <w:tcPr>
            <w:tcW w:w="1641" w:type="dxa"/>
            <w:vAlign w:val="center"/>
          </w:tcPr>
          <w:p w:rsidR="00C45044" w:rsidRPr="00904C2F" w:rsidRDefault="00C45044" w:rsidP="00C45044">
            <w:pPr>
              <w:spacing w:line="276" w:lineRule="auto"/>
              <w:rPr>
                <w:rFonts w:ascii="Arial" w:hAnsi="Arial" w:cs="Arial"/>
              </w:rPr>
            </w:pPr>
            <w:r w:rsidRPr="00904C2F">
              <w:rPr>
                <w:rFonts w:ascii="Arial" w:hAnsi="Arial" w:cs="Arial"/>
              </w:rPr>
              <w:t>Evaluation team</w:t>
            </w:r>
          </w:p>
        </w:tc>
        <w:tc>
          <w:tcPr>
            <w:tcW w:w="1417" w:type="dxa"/>
            <w:shd w:val="clear" w:color="auto" w:fill="auto"/>
            <w:vAlign w:val="center"/>
          </w:tcPr>
          <w:p w:rsidR="00C45044" w:rsidRPr="00904C2F" w:rsidRDefault="00C45044" w:rsidP="00C45044">
            <w:pPr>
              <w:spacing w:line="276" w:lineRule="auto"/>
              <w:rPr>
                <w:rFonts w:ascii="Arial" w:hAnsi="Arial" w:cs="Arial"/>
              </w:rPr>
            </w:pPr>
            <w:r w:rsidRPr="00904C2F">
              <w:rPr>
                <w:rFonts w:ascii="Arial" w:hAnsi="Arial" w:cs="Arial"/>
              </w:rPr>
              <w:t>End of Dec.</w:t>
            </w:r>
          </w:p>
        </w:tc>
      </w:tr>
      <w:tr w:rsidR="00C45044" w:rsidRPr="00904C2F" w:rsidTr="005E6AA1">
        <w:trPr>
          <w:trHeight w:val="1206"/>
        </w:trPr>
        <w:tc>
          <w:tcPr>
            <w:tcW w:w="5584" w:type="dxa"/>
            <w:shd w:val="clear" w:color="auto" w:fill="auto"/>
            <w:vAlign w:val="center"/>
          </w:tcPr>
          <w:p w:rsidR="00C45044" w:rsidRPr="00904C2F" w:rsidRDefault="00C45044" w:rsidP="005E6AA1">
            <w:pPr>
              <w:spacing w:line="276" w:lineRule="auto"/>
              <w:jc w:val="left"/>
              <w:rPr>
                <w:rFonts w:ascii="Arial" w:hAnsi="Arial" w:cs="Arial"/>
                <w:b/>
                <w:color w:val="0070C0"/>
              </w:rPr>
            </w:pPr>
            <w:r w:rsidRPr="00904C2F">
              <w:rPr>
                <w:rFonts w:ascii="Arial" w:hAnsi="Arial" w:cs="Arial"/>
                <w:b/>
                <w:color w:val="0070C0"/>
              </w:rPr>
              <w:t>Knowledge translation materials:</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rPr>
            </w:pPr>
            <w:r w:rsidRPr="00904C2F">
              <w:rPr>
                <w:rFonts w:ascii="Arial" w:hAnsi="Arial" w:cs="Arial"/>
                <w:i w:val="0"/>
                <w:sz w:val="22"/>
                <w:szCs w:val="22"/>
              </w:rPr>
              <w:t>PowerPoint presentation for full report of Final Evaluation</w:t>
            </w:r>
          </w:p>
          <w:p w:rsidR="00C45044" w:rsidRPr="00904C2F" w:rsidRDefault="00C45044" w:rsidP="005E6AA1">
            <w:pPr>
              <w:pStyle w:val="aa"/>
              <w:numPr>
                <w:ilvl w:val="0"/>
                <w:numId w:val="8"/>
              </w:numPr>
              <w:spacing w:after="0" w:line="276" w:lineRule="auto"/>
              <w:contextualSpacing w:val="0"/>
              <w:rPr>
                <w:rFonts w:ascii="Arial" w:hAnsi="Arial" w:cs="Arial"/>
                <w:i w:val="0"/>
                <w:sz w:val="22"/>
                <w:szCs w:val="22"/>
              </w:rPr>
            </w:pPr>
            <w:r w:rsidRPr="00904C2F">
              <w:rPr>
                <w:rFonts w:ascii="Arial" w:hAnsi="Arial" w:cs="Arial"/>
                <w:i w:val="0"/>
                <w:sz w:val="22"/>
                <w:szCs w:val="22"/>
              </w:rPr>
              <w:t>PowerPoint presentation for summary of Final Evaluation, such as key findings, recommendations, lessons learned and so on</w:t>
            </w:r>
          </w:p>
          <w:p w:rsidR="00C45044" w:rsidRPr="00904C2F" w:rsidRDefault="00C45044" w:rsidP="005E6AA1">
            <w:pPr>
              <w:pStyle w:val="aa"/>
              <w:numPr>
                <w:ilvl w:val="0"/>
                <w:numId w:val="8"/>
              </w:numPr>
              <w:spacing w:after="0" w:line="276" w:lineRule="auto"/>
              <w:contextualSpacing w:val="0"/>
              <w:rPr>
                <w:rFonts w:ascii="Arial" w:hAnsi="Arial" w:cs="Arial"/>
              </w:rPr>
            </w:pPr>
            <w:r>
              <w:rPr>
                <w:rFonts w:ascii="Arial" w:hAnsi="Arial" w:cs="Arial"/>
                <w:i w:val="0"/>
                <w:sz w:val="22"/>
                <w:szCs w:val="22"/>
              </w:rPr>
              <w:t>Evidence to Action Brief</w:t>
            </w:r>
          </w:p>
        </w:tc>
        <w:tc>
          <w:tcPr>
            <w:tcW w:w="1641" w:type="dxa"/>
            <w:vAlign w:val="center"/>
          </w:tcPr>
          <w:p w:rsidR="00C45044" w:rsidRPr="00904C2F" w:rsidRDefault="00C45044" w:rsidP="00C45044">
            <w:pPr>
              <w:spacing w:line="276" w:lineRule="auto"/>
              <w:rPr>
                <w:rFonts w:ascii="Arial" w:hAnsi="Arial" w:cs="Arial"/>
              </w:rPr>
            </w:pPr>
            <w:r w:rsidRPr="00904C2F">
              <w:rPr>
                <w:rFonts w:ascii="Arial" w:hAnsi="Arial" w:cs="Arial"/>
              </w:rPr>
              <w:t>Evaluation team</w:t>
            </w:r>
          </w:p>
        </w:tc>
        <w:tc>
          <w:tcPr>
            <w:tcW w:w="1417" w:type="dxa"/>
            <w:shd w:val="clear" w:color="auto" w:fill="auto"/>
            <w:vAlign w:val="center"/>
          </w:tcPr>
          <w:p w:rsidR="00C45044" w:rsidRPr="00904C2F" w:rsidRDefault="00C45044" w:rsidP="00C45044">
            <w:pPr>
              <w:spacing w:line="276" w:lineRule="auto"/>
              <w:rPr>
                <w:rFonts w:ascii="Arial" w:hAnsi="Arial" w:cs="Arial"/>
              </w:rPr>
            </w:pPr>
            <w:r>
              <w:rPr>
                <w:rFonts w:ascii="Arial" w:hAnsi="Arial" w:cs="Arial"/>
              </w:rPr>
              <w:t>End of Dec</w:t>
            </w:r>
          </w:p>
        </w:tc>
      </w:tr>
    </w:tbl>
    <w:p w:rsidR="00C71CE1" w:rsidRPr="00904C2F" w:rsidRDefault="00C71CE1" w:rsidP="00D6481E">
      <w:pPr>
        <w:spacing w:beforeLines="50" w:before="156" w:afterLines="50" w:after="156" w:line="276" w:lineRule="auto"/>
        <w:rPr>
          <w:rFonts w:ascii="Arial" w:hAnsi="Arial" w:cs="Arial"/>
        </w:rPr>
      </w:pPr>
      <w:r w:rsidRPr="00904C2F">
        <w:rPr>
          <w:rFonts w:ascii="Arial" w:hAnsi="Arial" w:cs="Arial"/>
        </w:rPr>
        <w:t>*All reports are to use the Save the Children Evaluation report template.</w:t>
      </w:r>
    </w:p>
    <w:p w:rsidR="00C71CE1" w:rsidRDefault="00C71CE1" w:rsidP="00D6481E">
      <w:pPr>
        <w:spacing w:beforeLines="50" w:before="156" w:afterLines="50" w:after="156" w:line="276" w:lineRule="auto"/>
        <w:rPr>
          <w:rFonts w:ascii="Arial" w:hAnsi="Arial" w:cs="Arial"/>
        </w:rPr>
      </w:pPr>
      <w:r w:rsidRPr="00904C2F">
        <w:rPr>
          <w:rFonts w:ascii="Arial" w:hAnsi="Arial" w:cs="Arial"/>
        </w:rPr>
        <w:t xml:space="preserve">** The Evidence to Action Brief is a 2-4 pages’ summary of the full report and will be created using the Save the Children Evidence to Action Brief template. </w:t>
      </w:r>
    </w:p>
    <w:p w:rsidR="00864890" w:rsidRPr="00904C2F" w:rsidRDefault="00864890" w:rsidP="00D6481E">
      <w:pPr>
        <w:spacing w:beforeLines="50" w:before="156" w:afterLines="50" w:after="156"/>
        <w:rPr>
          <w:rFonts w:ascii="Arial" w:hAnsi="Arial" w:cs="Arial"/>
          <w:bCs/>
          <w:sz w:val="22"/>
        </w:rPr>
      </w:pPr>
    </w:p>
    <w:p w:rsidR="00864890" w:rsidRPr="00370032" w:rsidRDefault="00864890" w:rsidP="00D6481E">
      <w:pPr>
        <w:spacing w:beforeLines="50" w:before="156" w:afterLines="50" w:after="156"/>
        <w:rPr>
          <w:rFonts w:ascii="Arial" w:hAnsi="Arial" w:cs="Arial"/>
          <w:b/>
          <w:bCs/>
          <w:sz w:val="24"/>
          <w:szCs w:val="24"/>
        </w:rPr>
      </w:pPr>
      <w:r w:rsidRPr="00370032">
        <w:rPr>
          <w:rFonts w:ascii="Arial" w:hAnsi="Arial" w:cs="Arial"/>
          <w:b/>
          <w:bCs/>
          <w:sz w:val="24"/>
          <w:szCs w:val="24"/>
        </w:rPr>
        <w:t>Evaluation team composition and required competencies</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lastRenderedPageBreak/>
        <w:t>Education background of key team members on child protection, development studies, social studies and/or other related field. </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previous experiences of work on child protection and policy </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 xml:space="preserve">At least 5 years’ research or practices experience in the child protection. Leading socio-economic research, evaluations or consultancy work in China that is sensitive to the local context and culture, particularly child rights, gender equality, ethnicity. </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Conducting ethical and inclusive research involving marginalised, deprived and/or vulnerable groups in culturally appropriate and sensitive ways</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Experience of conducting evaluation for NGO development projects.</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Prior experience of participatory evaluation and applying child participation in evaluation. </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Strong interpersonal and representational skills with a range of external actors. Managing and coordinating a range of non-government, community groups and academic stakeholders</w:t>
      </w:r>
    </w:p>
    <w:p w:rsidR="00864890" w:rsidRPr="00904C2F" w:rsidRDefault="00864890" w:rsidP="00D6481E">
      <w:pPr>
        <w:pStyle w:val="aa"/>
        <w:numPr>
          <w:ilvl w:val="0"/>
          <w:numId w:val="6"/>
        </w:numPr>
        <w:spacing w:beforeLines="50" w:before="156" w:afterLines="50" w:after="156"/>
        <w:rPr>
          <w:rFonts w:ascii="Arial" w:hAnsi="Arial" w:cs="Arial"/>
          <w:bCs/>
          <w:i w:val="0"/>
          <w:sz w:val="22"/>
        </w:rPr>
      </w:pPr>
      <w:r w:rsidRPr="00904C2F">
        <w:rPr>
          <w:rFonts w:ascii="Arial" w:hAnsi="Arial" w:cs="Arial"/>
          <w:bCs/>
          <w:i w:val="0"/>
          <w:sz w:val="22"/>
        </w:rPr>
        <w:t>Report writing and presentation skills.</w:t>
      </w:r>
    </w:p>
    <w:p w:rsidR="00864890" w:rsidRPr="00D6481E" w:rsidRDefault="00864890" w:rsidP="00D6481E">
      <w:pPr>
        <w:spacing w:beforeLines="50" w:before="156" w:afterLines="50" w:after="156" w:line="276" w:lineRule="auto"/>
        <w:ind w:firstLineChars="150" w:firstLine="330"/>
        <w:rPr>
          <w:rFonts w:ascii="Arial" w:hAnsi="Arial" w:cs="Arial"/>
          <w:b/>
          <w:sz w:val="22"/>
        </w:rPr>
      </w:pPr>
      <w:r w:rsidRPr="00D6481E">
        <w:rPr>
          <w:rFonts w:ascii="Arial" w:hAnsi="Arial" w:cs="Arial"/>
          <w:b/>
          <w:sz w:val="22"/>
        </w:rPr>
        <w:t>There is a high expectation that:</w:t>
      </w:r>
    </w:p>
    <w:p w:rsidR="00864890" w:rsidRPr="00904C2F" w:rsidRDefault="00864890" w:rsidP="00D6481E">
      <w:pPr>
        <w:pStyle w:val="aa"/>
        <w:numPr>
          <w:ilvl w:val="0"/>
          <w:numId w:val="8"/>
        </w:numPr>
        <w:spacing w:beforeLines="50" w:before="156" w:afterLines="50" w:after="156" w:line="276" w:lineRule="auto"/>
        <w:contextualSpacing w:val="0"/>
        <w:jc w:val="both"/>
        <w:rPr>
          <w:rFonts w:ascii="Arial" w:hAnsi="Arial" w:cs="Arial"/>
          <w:i w:val="0"/>
          <w:sz w:val="22"/>
          <w:szCs w:val="22"/>
        </w:rPr>
      </w:pPr>
      <w:r w:rsidRPr="00904C2F">
        <w:rPr>
          <w:rFonts w:ascii="Arial" w:hAnsi="Arial" w:cs="Arial"/>
          <w:i w:val="0"/>
          <w:sz w:val="22"/>
          <w:szCs w:val="22"/>
        </w:rPr>
        <w:t>Members (or a proportion) of the evaluation team have a track record of working together.</w:t>
      </w:r>
    </w:p>
    <w:p w:rsidR="00864890" w:rsidRPr="00904C2F" w:rsidRDefault="00864890" w:rsidP="00D6481E">
      <w:pPr>
        <w:pStyle w:val="aa"/>
        <w:numPr>
          <w:ilvl w:val="0"/>
          <w:numId w:val="8"/>
        </w:numPr>
        <w:spacing w:beforeLines="50" w:before="156" w:afterLines="50" w:after="156" w:line="276" w:lineRule="auto"/>
        <w:contextualSpacing w:val="0"/>
        <w:jc w:val="both"/>
        <w:rPr>
          <w:rFonts w:ascii="Arial" w:hAnsi="Arial" w:cs="Arial"/>
          <w:i w:val="0"/>
          <w:sz w:val="22"/>
          <w:szCs w:val="22"/>
        </w:rPr>
      </w:pPr>
      <w:r w:rsidRPr="00904C2F">
        <w:rPr>
          <w:rFonts w:ascii="Arial" w:hAnsi="Arial" w:cs="Arial"/>
          <w:i w:val="0"/>
          <w:sz w:val="22"/>
          <w:szCs w:val="22"/>
        </w:rPr>
        <w:t>A team leader will be appointed who has the seniority and experience in leading complex evaluation projects, and who has the ability and standing to lead a team toward a common goal.</w:t>
      </w:r>
    </w:p>
    <w:p w:rsidR="00864890" w:rsidRPr="00904C2F" w:rsidRDefault="00864890" w:rsidP="00D6481E">
      <w:pPr>
        <w:pStyle w:val="aa"/>
        <w:numPr>
          <w:ilvl w:val="0"/>
          <w:numId w:val="8"/>
        </w:numPr>
        <w:spacing w:beforeLines="50" w:before="156" w:afterLines="50" w:after="156" w:line="276" w:lineRule="auto"/>
        <w:contextualSpacing w:val="0"/>
        <w:jc w:val="both"/>
        <w:rPr>
          <w:rFonts w:ascii="Arial" w:hAnsi="Arial" w:cs="Arial"/>
          <w:i w:val="0"/>
          <w:sz w:val="22"/>
          <w:szCs w:val="22"/>
        </w:rPr>
      </w:pPr>
      <w:r w:rsidRPr="00904C2F">
        <w:rPr>
          <w:rFonts w:ascii="Arial" w:hAnsi="Arial" w:cs="Arial"/>
          <w:i w:val="0"/>
          <w:sz w:val="22"/>
          <w:szCs w:val="22"/>
        </w:rPr>
        <w:t>The team has the ability to commit to the terms of the project, and have adequate and available skilled resources to dedicate to this evaluation over the period.</w:t>
      </w:r>
    </w:p>
    <w:p w:rsidR="00904C2F" w:rsidRDefault="00864890" w:rsidP="00D6481E">
      <w:pPr>
        <w:pStyle w:val="aa"/>
        <w:numPr>
          <w:ilvl w:val="0"/>
          <w:numId w:val="8"/>
        </w:numPr>
        <w:spacing w:beforeLines="50" w:before="156" w:afterLines="50" w:after="156" w:line="276" w:lineRule="auto"/>
        <w:contextualSpacing w:val="0"/>
        <w:jc w:val="both"/>
        <w:rPr>
          <w:rFonts w:ascii="Arial" w:hAnsi="Arial" w:cs="Arial"/>
          <w:i w:val="0"/>
          <w:sz w:val="22"/>
          <w:szCs w:val="22"/>
        </w:rPr>
      </w:pPr>
      <w:r w:rsidRPr="00904C2F">
        <w:rPr>
          <w:rFonts w:ascii="Arial" w:hAnsi="Arial" w:cs="Arial"/>
          <w:i w:val="0"/>
          <w:sz w:val="22"/>
          <w:szCs w:val="22"/>
        </w:rPr>
        <w:t>The team has a strong track record of working flexibly to accommodate changes as the project is implemented.</w:t>
      </w:r>
    </w:p>
    <w:p w:rsidR="00904C2F" w:rsidRPr="00370032" w:rsidRDefault="00904C2F" w:rsidP="00D6481E">
      <w:pPr>
        <w:spacing w:beforeLines="50" w:before="156" w:afterLines="50" w:after="156"/>
        <w:rPr>
          <w:rFonts w:ascii="Arial" w:hAnsi="Arial" w:cs="Arial"/>
          <w:b/>
          <w:bCs/>
          <w:sz w:val="24"/>
          <w:szCs w:val="24"/>
        </w:rPr>
      </w:pPr>
      <w:r w:rsidRPr="00370032">
        <w:rPr>
          <w:rFonts w:ascii="Arial" w:hAnsi="Arial" w:cs="Arial"/>
          <w:b/>
          <w:bCs/>
          <w:sz w:val="24"/>
          <w:szCs w:val="24"/>
        </w:rPr>
        <w:t>Annexes</w:t>
      </w:r>
    </w:p>
    <w:tbl>
      <w:tblPr>
        <w:tblStyle w:val="a9"/>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2694"/>
        <w:gridCol w:w="1984"/>
      </w:tblGrid>
      <w:tr w:rsidR="00CA4FF1" w:rsidRPr="001C7861" w:rsidTr="00CA4FF1">
        <w:trPr>
          <w:trHeight w:val="912"/>
          <w:jc w:val="center"/>
        </w:trPr>
        <w:tc>
          <w:tcPr>
            <w:tcW w:w="2122" w:type="dxa"/>
            <w:shd w:val="clear" w:color="auto" w:fill="D9D9D9" w:themeFill="background1" w:themeFillShade="D9"/>
            <w:vAlign w:val="center"/>
          </w:tcPr>
          <w:p w:rsidR="00CA4FF1" w:rsidRPr="001C7861" w:rsidRDefault="00CA4FF1" w:rsidP="00945A23">
            <w:pPr>
              <w:spacing w:beforeLines="50" w:before="156" w:afterLines="50" w:after="156" w:line="276" w:lineRule="auto"/>
              <w:jc w:val="center"/>
              <w:rPr>
                <w:rFonts w:ascii="Calibri" w:hAnsi="Calibri" w:cs="Calibri"/>
                <w:sz w:val="24"/>
                <w:szCs w:val="24"/>
                <w:lang w:val="en-US" w:eastAsia="zh-CN"/>
              </w:rPr>
            </w:pPr>
            <w:r w:rsidRPr="001C7861">
              <w:rPr>
                <w:rFonts w:ascii="Calibri" w:hAnsi="Calibri" w:cs="Calibri"/>
                <w:sz w:val="24"/>
                <w:szCs w:val="24"/>
                <w:lang w:val="en-US" w:eastAsia="zh-CN"/>
              </w:rPr>
              <w:t xml:space="preserve">Annex </w:t>
            </w:r>
            <w:r>
              <w:rPr>
                <w:rFonts w:ascii="Calibri" w:hAnsi="Calibri" w:cs="Calibri"/>
                <w:sz w:val="24"/>
                <w:szCs w:val="24"/>
                <w:lang w:val="en-US" w:eastAsia="zh-CN"/>
              </w:rPr>
              <w:t>1</w:t>
            </w:r>
            <w:r w:rsidRPr="001C7861">
              <w:rPr>
                <w:rFonts w:ascii="Calibri" w:hAnsi="Calibri" w:cs="Calibri"/>
                <w:sz w:val="24"/>
                <w:szCs w:val="24"/>
                <w:lang w:val="en-US" w:eastAsia="zh-CN"/>
              </w:rPr>
              <w:t xml:space="preserve">: </w:t>
            </w:r>
            <w:r>
              <w:rPr>
                <w:rFonts w:ascii="Calibri" w:hAnsi="Calibri" w:cs="Calibri"/>
                <w:sz w:val="24"/>
                <w:szCs w:val="24"/>
                <w:lang w:val="en-US" w:eastAsia="zh-CN"/>
              </w:rPr>
              <w:t xml:space="preserve">Report Template </w:t>
            </w:r>
          </w:p>
        </w:tc>
        <w:tc>
          <w:tcPr>
            <w:tcW w:w="2409" w:type="dxa"/>
            <w:shd w:val="clear" w:color="auto" w:fill="D9D9D9" w:themeFill="background1" w:themeFillShade="D9"/>
            <w:vAlign w:val="center"/>
          </w:tcPr>
          <w:p w:rsidR="00CA4FF1" w:rsidRPr="001C7861" w:rsidRDefault="00CA4FF1" w:rsidP="00945A23">
            <w:pPr>
              <w:spacing w:beforeLines="50" w:before="156" w:afterLines="50" w:after="156" w:line="276" w:lineRule="auto"/>
              <w:jc w:val="center"/>
              <w:rPr>
                <w:rFonts w:ascii="Calibri" w:hAnsi="Calibri" w:cs="Calibri"/>
                <w:sz w:val="24"/>
                <w:szCs w:val="24"/>
                <w:lang w:val="en-US" w:eastAsia="zh-CN"/>
              </w:rPr>
            </w:pPr>
            <w:r w:rsidRPr="001C7861">
              <w:rPr>
                <w:rFonts w:ascii="Calibri" w:hAnsi="Calibri" w:cs="Calibri"/>
                <w:sz w:val="24"/>
                <w:szCs w:val="24"/>
                <w:lang w:val="en-US" w:eastAsia="zh-CN"/>
              </w:rPr>
              <w:t xml:space="preserve">Annex </w:t>
            </w:r>
            <w:r>
              <w:rPr>
                <w:rFonts w:ascii="Calibri" w:hAnsi="Calibri" w:cs="Calibri"/>
                <w:sz w:val="24"/>
                <w:szCs w:val="24"/>
                <w:lang w:val="en-US" w:eastAsia="zh-CN"/>
              </w:rPr>
              <w:t>2</w:t>
            </w:r>
            <w:r w:rsidRPr="001C7861">
              <w:rPr>
                <w:rFonts w:ascii="Calibri" w:hAnsi="Calibri" w:cs="Calibri"/>
                <w:sz w:val="24"/>
                <w:szCs w:val="24"/>
                <w:lang w:val="en-US" w:eastAsia="zh-CN"/>
              </w:rPr>
              <w:t xml:space="preserve">: </w:t>
            </w:r>
            <w:r>
              <w:rPr>
                <w:rFonts w:ascii="Calibri" w:hAnsi="Calibri" w:cs="Calibri"/>
                <w:sz w:val="24"/>
                <w:szCs w:val="24"/>
                <w:lang w:val="en-US" w:eastAsia="zh-CN"/>
              </w:rPr>
              <w:t>Inception Report Template</w:t>
            </w:r>
          </w:p>
        </w:tc>
        <w:tc>
          <w:tcPr>
            <w:tcW w:w="2694" w:type="dxa"/>
            <w:shd w:val="clear" w:color="auto" w:fill="D9D9D9" w:themeFill="background1" w:themeFillShade="D9"/>
            <w:vAlign w:val="center"/>
          </w:tcPr>
          <w:p w:rsidR="00CA4FF1" w:rsidRPr="001C7861" w:rsidRDefault="00CA4FF1" w:rsidP="00945A23">
            <w:pPr>
              <w:spacing w:beforeLines="50" w:before="156" w:afterLines="50" w:after="156" w:line="276" w:lineRule="auto"/>
              <w:jc w:val="center"/>
              <w:rPr>
                <w:rFonts w:ascii="Calibri" w:hAnsi="Calibri" w:cs="Calibri"/>
                <w:sz w:val="24"/>
                <w:szCs w:val="24"/>
                <w:lang w:val="en-US" w:eastAsia="zh-CN"/>
              </w:rPr>
            </w:pPr>
            <w:r w:rsidRPr="001C7861">
              <w:rPr>
                <w:rFonts w:ascii="Calibri" w:hAnsi="Calibri" w:cs="Calibri"/>
                <w:sz w:val="24"/>
                <w:szCs w:val="24"/>
                <w:lang w:val="en-US" w:eastAsia="zh-CN"/>
              </w:rPr>
              <w:t xml:space="preserve">Annex </w:t>
            </w:r>
            <w:r>
              <w:rPr>
                <w:rFonts w:ascii="Calibri" w:hAnsi="Calibri" w:cs="Calibri"/>
                <w:sz w:val="24"/>
                <w:szCs w:val="24"/>
                <w:lang w:val="en-US" w:eastAsia="zh-CN"/>
              </w:rPr>
              <w:t>3</w:t>
            </w:r>
            <w:r w:rsidRPr="001C7861">
              <w:rPr>
                <w:rFonts w:ascii="Calibri" w:hAnsi="Calibri" w:cs="Calibri"/>
                <w:sz w:val="24"/>
                <w:szCs w:val="24"/>
                <w:lang w:val="en-US" w:eastAsia="zh-CN"/>
              </w:rPr>
              <w:t xml:space="preserve">: </w:t>
            </w:r>
            <w:r w:rsidRPr="001754B2">
              <w:rPr>
                <w:rFonts w:ascii="Calibri" w:hAnsi="Calibri" w:cs="Calibri"/>
              </w:rPr>
              <w:t>Save the Children Child Safeguarding</w:t>
            </w:r>
            <w:r>
              <w:rPr>
                <w:rFonts w:ascii="Calibri" w:hAnsi="Calibri" w:cs="Calibri"/>
              </w:rPr>
              <w:t xml:space="preserve"> Policy</w:t>
            </w:r>
            <w:r>
              <w:rPr>
                <w:rFonts w:ascii="Calibri" w:hAnsi="Calibri" w:cs="Calibri"/>
                <w:sz w:val="24"/>
                <w:szCs w:val="24"/>
                <w:lang w:val="en-US" w:eastAsia="zh-CN"/>
              </w:rPr>
              <w:t xml:space="preserve"> </w:t>
            </w:r>
          </w:p>
        </w:tc>
        <w:tc>
          <w:tcPr>
            <w:tcW w:w="1984" w:type="dxa"/>
            <w:shd w:val="clear" w:color="auto" w:fill="D9D9D9" w:themeFill="background1" w:themeFillShade="D9"/>
          </w:tcPr>
          <w:p w:rsidR="00CA4FF1" w:rsidRPr="00CA4FF1" w:rsidRDefault="00CA4FF1" w:rsidP="00CA4FF1">
            <w:pPr>
              <w:spacing w:beforeLines="50" w:before="156" w:afterLines="50" w:after="156" w:line="276" w:lineRule="auto"/>
              <w:jc w:val="center"/>
              <w:rPr>
                <w:rFonts w:ascii="Calibri" w:hAnsi="Calibri" w:cs="Calibri"/>
                <w:sz w:val="24"/>
                <w:szCs w:val="24"/>
                <w:lang w:val="en-US" w:eastAsia="zh-CN"/>
              </w:rPr>
            </w:pPr>
            <w:r w:rsidRPr="001C7861">
              <w:rPr>
                <w:rFonts w:ascii="Calibri" w:hAnsi="Calibri" w:cs="Calibri"/>
                <w:sz w:val="24"/>
                <w:szCs w:val="24"/>
                <w:lang w:val="en-US" w:eastAsia="zh-CN"/>
              </w:rPr>
              <w:t xml:space="preserve">Annex </w:t>
            </w:r>
            <w:r>
              <w:rPr>
                <w:rFonts w:ascii="Calibri" w:hAnsi="Calibri" w:cs="Calibri"/>
                <w:sz w:val="24"/>
                <w:szCs w:val="24"/>
                <w:lang w:val="en-US" w:eastAsia="zh-CN"/>
              </w:rPr>
              <w:t>3</w:t>
            </w:r>
            <w:r>
              <w:rPr>
                <w:rFonts w:ascii="Calibri" w:hAnsi="Calibri" w:cs="Calibri" w:hint="eastAsia"/>
                <w:sz w:val="24"/>
                <w:szCs w:val="24"/>
                <w:lang w:val="en-US" w:eastAsia="zh-CN"/>
              </w:rPr>
              <w:t>：</w:t>
            </w:r>
            <w:r w:rsidRPr="00CA4FF1">
              <w:rPr>
                <w:rFonts w:ascii="Calibri" w:hAnsi="Calibri" w:cs="Calibri"/>
                <w:sz w:val="24"/>
                <w:szCs w:val="24"/>
                <w:lang w:val="en-US" w:eastAsia="zh-CN"/>
              </w:rPr>
              <w:t>L</w:t>
            </w:r>
            <w:r w:rsidRPr="00CA4FF1">
              <w:rPr>
                <w:rFonts w:ascii="Calibri" w:hAnsi="Calibri" w:cs="Calibri" w:hint="eastAsia"/>
                <w:sz w:val="24"/>
                <w:szCs w:val="24"/>
                <w:lang w:val="en-US" w:eastAsia="zh-CN"/>
              </w:rPr>
              <w:t>ogframe</w:t>
            </w:r>
          </w:p>
        </w:tc>
      </w:tr>
      <w:bookmarkStart w:id="3" w:name="_MON_1686733046"/>
      <w:bookmarkEnd w:id="3"/>
      <w:tr w:rsidR="00CA4FF1" w:rsidRPr="001C7861" w:rsidTr="00CA4FF1">
        <w:trPr>
          <w:trHeight w:val="999"/>
          <w:jc w:val="center"/>
        </w:trPr>
        <w:tc>
          <w:tcPr>
            <w:tcW w:w="2122" w:type="dxa"/>
            <w:vAlign w:val="center"/>
          </w:tcPr>
          <w:p w:rsidR="00CA4FF1" w:rsidRPr="001C7861" w:rsidRDefault="00CA4FF1" w:rsidP="00D6481E">
            <w:pPr>
              <w:spacing w:beforeLines="50" w:before="156" w:afterLines="50" w:after="156" w:line="276" w:lineRule="auto"/>
              <w:jc w:val="center"/>
              <w:rPr>
                <w:rFonts w:ascii="Calibri" w:hAnsi="Calibri" w:cs="Calibri"/>
                <w:sz w:val="24"/>
                <w:szCs w:val="24"/>
                <w:lang w:eastAsia="zh-CN"/>
              </w:rPr>
            </w:pPr>
            <w:r>
              <w:rPr>
                <w:rFonts w:ascii="Calibri" w:eastAsiaTheme="minorEastAsia" w:hAnsi="Calibri" w:cs="Calibri"/>
                <w:kern w:val="2"/>
                <w:sz w:val="24"/>
                <w:szCs w:val="24"/>
                <w:lang w:val="en-US" w:eastAsia="zh-CN"/>
              </w:rPr>
              <w:object w:dxaOrig="1539" w:dyaOrig="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5.5pt" o:ole="">
                  <v:imagedata r:id="rId9" o:title=""/>
                </v:shape>
                <o:OLEObject Type="Embed" ProgID="Word.Document.12" ShapeID="_x0000_i1025" DrawAspect="Icon" ObjectID="_1687181916" r:id="rId10">
                  <o:FieldCodes>\s</o:FieldCodes>
                </o:OLEObject>
              </w:object>
            </w:r>
          </w:p>
        </w:tc>
        <w:bookmarkStart w:id="4" w:name="_MON_1684836789"/>
        <w:bookmarkEnd w:id="4"/>
        <w:tc>
          <w:tcPr>
            <w:tcW w:w="2409" w:type="dxa"/>
            <w:vAlign w:val="center"/>
          </w:tcPr>
          <w:p w:rsidR="00CA4FF1" w:rsidRPr="001C7861" w:rsidRDefault="00CA4FF1" w:rsidP="00D6481E">
            <w:pPr>
              <w:spacing w:beforeLines="50" w:before="156" w:afterLines="50" w:after="156" w:line="276" w:lineRule="auto"/>
              <w:jc w:val="center"/>
              <w:rPr>
                <w:rFonts w:ascii="Calibri" w:hAnsi="Calibri" w:cs="Calibri"/>
                <w:sz w:val="24"/>
                <w:szCs w:val="24"/>
                <w:lang w:val="en-US" w:eastAsia="zh-CN"/>
              </w:rPr>
            </w:pPr>
            <w:r>
              <w:rPr>
                <w:rFonts w:ascii="Calibri" w:eastAsiaTheme="minorEastAsia" w:hAnsi="Calibri" w:cs="Calibri"/>
                <w:kern w:val="2"/>
                <w:sz w:val="24"/>
                <w:szCs w:val="24"/>
                <w:lang w:val="en-US" w:eastAsia="zh-CN"/>
              </w:rPr>
              <w:object w:dxaOrig="1513" w:dyaOrig="1050">
                <v:shape id="_x0000_i1026" type="#_x0000_t75" style="width:75.75pt;height:52.5pt" o:ole="">
                  <v:imagedata r:id="rId11" o:title=""/>
                </v:shape>
                <o:OLEObject Type="Embed" ProgID="Word.Document.12" ShapeID="_x0000_i1026" DrawAspect="Icon" ObjectID="_1687181917" r:id="rId12">
                  <o:FieldCodes>\s</o:FieldCodes>
                </o:OLEObject>
              </w:object>
            </w:r>
          </w:p>
        </w:tc>
        <w:tc>
          <w:tcPr>
            <w:tcW w:w="2694" w:type="dxa"/>
            <w:vAlign w:val="center"/>
          </w:tcPr>
          <w:p w:rsidR="00CA4FF1" w:rsidRPr="001C7861" w:rsidRDefault="00CA4FF1" w:rsidP="00D6481E">
            <w:pPr>
              <w:spacing w:beforeLines="50" w:before="156" w:afterLines="50" w:after="156" w:line="276" w:lineRule="auto"/>
              <w:jc w:val="center"/>
              <w:rPr>
                <w:rFonts w:ascii="Calibri" w:hAnsi="Calibri" w:cs="Calibri"/>
                <w:sz w:val="24"/>
                <w:szCs w:val="24"/>
                <w:lang w:val="en-US" w:eastAsia="zh-CN"/>
              </w:rPr>
            </w:pPr>
            <w:r>
              <w:rPr>
                <w:rFonts w:ascii="Calibri" w:eastAsiaTheme="minorEastAsia" w:hAnsi="Calibri" w:cs="Calibri"/>
                <w:kern w:val="2"/>
                <w:sz w:val="24"/>
                <w:szCs w:val="24"/>
                <w:lang w:val="en-US" w:eastAsia="zh-CN"/>
              </w:rPr>
              <w:object w:dxaOrig="1513" w:dyaOrig="1050">
                <v:shape id="_x0000_i1027" type="#_x0000_t75" style="width:75.75pt;height:52.5pt" o:ole="">
                  <v:imagedata r:id="rId13" o:title=""/>
                </v:shape>
                <o:OLEObject Type="Embed" ProgID="AcroExch.Document.11" ShapeID="_x0000_i1027" DrawAspect="Icon" ObjectID="_1687181918" r:id="rId14"/>
              </w:object>
            </w:r>
          </w:p>
        </w:tc>
        <w:tc>
          <w:tcPr>
            <w:tcW w:w="1984" w:type="dxa"/>
          </w:tcPr>
          <w:p w:rsidR="00CA4FF1" w:rsidRDefault="00CA4FF1" w:rsidP="00D6481E">
            <w:pPr>
              <w:spacing w:beforeLines="50" w:before="156" w:afterLines="50" w:after="156" w:line="276" w:lineRule="auto"/>
              <w:jc w:val="center"/>
              <w:rPr>
                <w:rFonts w:ascii="Calibri" w:hAnsi="Calibri" w:cs="Calibri"/>
                <w:sz w:val="24"/>
                <w:szCs w:val="24"/>
              </w:rPr>
            </w:pPr>
            <w:r>
              <w:rPr>
                <w:rFonts w:ascii="Calibri" w:eastAsiaTheme="minorEastAsia" w:hAnsi="Calibri" w:cs="Calibri"/>
                <w:kern w:val="2"/>
                <w:sz w:val="24"/>
                <w:szCs w:val="24"/>
                <w:lang w:val="en-US" w:eastAsia="zh-CN"/>
              </w:rPr>
              <w:object w:dxaOrig="1539" w:dyaOrig="1118">
                <v:shape id="_x0000_i1028" type="#_x0000_t75" style="width:77.25pt;height:56.25pt" o:ole="">
                  <v:imagedata r:id="rId15" o:title=""/>
                </v:shape>
                <o:OLEObject Type="Embed" ProgID="Excel.Sheet.12" ShapeID="_x0000_i1028" DrawAspect="Icon" ObjectID="_1687181919" r:id="rId16"/>
              </w:object>
            </w:r>
          </w:p>
        </w:tc>
      </w:tr>
    </w:tbl>
    <w:p w:rsidR="00864890" w:rsidRPr="00864890" w:rsidRDefault="00864890" w:rsidP="00CA4FF1">
      <w:pPr>
        <w:spacing w:beforeLines="50" w:before="156" w:afterLines="50" w:after="156"/>
        <w:rPr>
          <w:rFonts w:ascii="Arial" w:hAnsi="Arial" w:cs="Arial"/>
          <w:bCs/>
          <w:sz w:val="22"/>
        </w:rPr>
      </w:pPr>
    </w:p>
    <w:sectPr w:rsidR="00864890" w:rsidRPr="008648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06D" w:rsidRDefault="0019006D" w:rsidP="00777CF6">
      <w:r>
        <w:separator/>
      </w:r>
    </w:p>
  </w:endnote>
  <w:endnote w:type="continuationSeparator" w:id="0">
    <w:p w:rsidR="0019006D" w:rsidRDefault="0019006D" w:rsidP="0077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Infant Std">
    <w:altName w:val="MV Boli"/>
    <w:panose1 w:val="00000000000000000000"/>
    <w:charset w:val="00"/>
    <w:family w:val="swiss"/>
    <w:notTrueType/>
    <w:pitch w:val="variable"/>
    <w:sig w:usb0="00000003" w:usb1="4000204A"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06D" w:rsidRDefault="0019006D" w:rsidP="00777CF6">
      <w:r>
        <w:separator/>
      </w:r>
    </w:p>
  </w:footnote>
  <w:footnote w:type="continuationSeparator" w:id="0">
    <w:p w:rsidR="0019006D" w:rsidRDefault="0019006D" w:rsidP="00777CF6">
      <w:r>
        <w:continuationSeparator/>
      </w:r>
    </w:p>
  </w:footnote>
  <w:footnote w:id="1">
    <w:p w:rsidR="00D91A46" w:rsidRPr="00897A35" w:rsidRDefault="00D91A46" w:rsidP="00D91A46">
      <w:pPr>
        <w:pStyle w:val="ae"/>
        <w:rPr>
          <w:rFonts w:ascii="Calibri" w:hAnsi="Calibri" w:cs="Calibri"/>
          <w:lang w:eastAsia="zh-CN"/>
        </w:rPr>
      </w:pPr>
      <w:r w:rsidRPr="00897A35">
        <w:rPr>
          <w:rStyle w:val="af0"/>
          <w:rFonts w:ascii="Calibri" w:hAnsi="Calibri" w:cs="Calibri"/>
        </w:rPr>
        <w:footnoteRef/>
      </w:r>
      <w:r w:rsidRPr="00897A35">
        <w:rPr>
          <w:rFonts w:ascii="Calibri" w:hAnsi="Calibri" w:cs="Calibri"/>
        </w:rPr>
        <w:t xml:space="preserve"> </w:t>
      </w:r>
      <w:r>
        <w:rPr>
          <w:rFonts w:ascii="Calibri" w:hAnsi="Calibri" w:cs="Calibri"/>
        </w:rPr>
        <w:t xml:space="preserve">More information please see </w:t>
      </w:r>
      <w:hyperlink r:id="rId1" w:history="1">
        <w:r w:rsidRPr="00897A35">
          <w:rPr>
            <w:rStyle w:val="af1"/>
            <w:rFonts w:ascii="Calibri" w:hAnsi="Calibri" w:cs="Calibri"/>
          </w:rPr>
          <w:t>principles of research ethics</w:t>
        </w:r>
      </w:hyperlink>
      <w:r>
        <w:rPr>
          <w:rFonts w:ascii="Calibri" w:hAnsi="Calibri" w:cs="Calibri"/>
          <w:lang w:eastAsia="zh-C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C80420"/>
    <w:lvl w:ilvl="0">
      <w:start w:val="1"/>
      <w:numFmt w:val="bullet"/>
      <w:pStyle w:val="a"/>
      <w:lvlText w:val=""/>
      <w:lvlJc w:val="left"/>
      <w:pPr>
        <w:ind w:left="360" w:hanging="360"/>
      </w:pPr>
      <w:rPr>
        <w:rFonts w:ascii="Symbol" w:hAnsi="Symbol" w:hint="default"/>
        <w:color w:val="5B9BD5" w:themeColor="accent1"/>
      </w:rPr>
    </w:lvl>
  </w:abstractNum>
  <w:abstractNum w:abstractNumId="1" w15:restartNumberingAfterBreak="0">
    <w:nsid w:val="23844870"/>
    <w:multiLevelType w:val="hybridMultilevel"/>
    <w:tmpl w:val="64767402"/>
    <w:lvl w:ilvl="0" w:tplc="D08AF3F2">
      <w:numFmt w:val="bullet"/>
      <w:lvlText w:val="•"/>
      <w:lvlJc w:val="left"/>
      <w:pPr>
        <w:ind w:left="1140" w:hanging="720"/>
      </w:pPr>
      <w:rPr>
        <w:rFonts w:ascii="Gill Sans Infant Std" w:eastAsiaTheme="minorHAnsi" w:hAnsi="Gill Sans Infant Std" w:cs="Gill Sans Infant Std" w:hint="default"/>
      </w:rPr>
    </w:lvl>
    <w:lvl w:ilvl="1" w:tplc="3384A6EE">
      <w:start w:val="1"/>
      <w:numFmt w:val="bullet"/>
      <w:lvlText w:val="o"/>
      <w:lvlJc w:val="left"/>
      <w:pPr>
        <w:ind w:left="1500" w:hanging="360"/>
      </w:pPr>
      <w:rPr>
        <w:rFonts w:ascii="Courier New" w:hAnsi="Courier New" w:cs="Courier New" w:hint="default"/>
      </w:rPr>
    </w:lvl>
    <w:lvl w:ilvl="2" w:tplc="A49447D4" w:tentative="1">
      <w:start w:val="1"/>
      <w:numFmt w:val="bullet"/>
      <w:lvlText w:val=""/>
      <w:lvlJc w:val="left"/>
      <w:pPr>
        <w:ind w:left="2220" w:hanging="360"/>
      </w:pPr>
      <w:rPr>
        <w:rFonts w:ascii="Wingdings" w:hAnsi="Wingdings" w:hint="default"/>
      </w:rPr>
    </w:lvl>
    <w:lvl w:ilvl="3" w:tplc="F098BADE" w:tentative="1">
      <w:start w:val="1"/>
      <w:numFmt w:val="bullet"/>
      <w:lvlText w:val=""/>
      <w:lvlJc w:val="left"/>
      <w:pPr>
        <w:ind w:left="2940" w:hanging="360"/>
      </w:pPr>
      <w:rPr>
        <w:rFonts w:ascii="Symbol" w:hAnsi="Symbol" w:hint="default"/>
      </w:rPr>
    </w:lvl>
    <w:lvl w:ilvl="4" w:tplc="84F89386" w:tentative="1">
      <w:start w:val="1"/>
      <w:numFmt w:val="bullet"/>
      <w:lvlText w:val="o"/>
      <w:lvlJc w:val="left"/>
      <w:pPr>
        <w:ind w:left="3660" w:hanging="360"/>
      </w:pPr>
      <w:rPr>
        <w:rFonts w:ascii="Courier New" w:hAnsi="Courier New" w:cs="Courier New" w:hint="default"/>
      </w:rPr>
    </w:lvl>
    <w:lvl w:ilvl="5" w:tplc="2A66EFAC" w:tentative="1">
      <w:start w:val="1"/>
      <w:numFmt w:val="bullet"/>
      <w:lvlText w:val=""/>
      <w:lvlJc w:val="left"/>
      <w:pPr>
        <w:ind w:left="4380" w:hanging="360"/>
      </w:pPr>
      <w:rPr>
        <w:rFonts w:ascii="Wingdings" w:hAnsi="Wingdings" w:hint="default"/>
      </w:rPr>
    </w:lvl>
    <w:lvl w:ilvl="6" w:tplc="5010D3EC" w:tentative="1">
      <w:start w:val="1"/>
      <w:numFmt w:val="bullet"/>
      <w:lvlText w:val=""/>
      <w:lvlJc w:val="left"/>
      <w:pPr>
        <w:ind w:left="5100" w:hanging="360"/>
      </w:pPr>
      <w:rPr>
        <w:rFonts w:ascii="Symbol" w:hAnsi="Symbol" w:hint="default"/>
      </w:rPr>
    </w:lvl>
    <w:lvl w:ilvl="7" w:tplc="98706B5A" w:tentative="1">
      <w:start w:val="1"/>
      <w:numFmt w:val="bullet"/>
      <w:lvlText w:val="o"/>
      <w:lvlJc w:val="left"/>
      <w:pPr>
        <w:ind w:left="5820" w:hanging="360"/>
      </w:pPr>
      <w:rPr>
        <w:rFonts w:ascii="Courier New" w:hAnsi="Courier New" w:cs="Courier New" w:hint="default"/>
      </w:rPr>
    </w:lvl>
    <w:lvl w:ilvl="8" w:tplc="D7429918" w:tentative="1">
      <w:start w:val="1"/>
      <w:numFmt w:val="bullet"/>
      <w:lvlText w:val=""/>
      <w:lvlJc w:val="left"/>
      <w:pPr>
        <w:ind w:left="6540" w:hanging="360"/>
      </w:pPr>
      <w:rPr>
        <w:rFonts w:ascii="Wingdings" w:hAnsi="Wingdings" w:hint="default"/>
      </w:rPr>
    </w:lvl>
  </w:abstractNum>
  <w:abstractNum w:abstractNumId="2" w15:restartNumberingAfterBreak="0">
    <w:nsid w:val="249115C7"/>
    <w:multiLevelType w:val="hybridMultilevel"/>
    <w:tmpl w:val="6DD4E986"/>
    <w:lvl w:ilvl="0" w:tplc="E478835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9781D70"/>
    <w:multiLevelType w:val="hybridMultilevel"/>
    <w:tmpl w:val="272661EC"/>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AC50B26"/>
    <w:multiLevelType w:val="hybridMultilevel"/>
    <w:tmpl w:val="BA68C9A8"/>
    <w:lvl w:ilvl="0" w:tplc="E478835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00204B7"/>
    <w:multiLevelType w:val="hybridMultilevel"/>
    <w:tmpl w:val="DCB45F5C"/>
    <w:lvl w:ilvl="0" w:tplc="5F6E81A8">
      <w:start w:val="1"/>
      <w:numFmt w:val="decimal"/>
      <w:lvlText w:val="%1."/>
      <w:lvlJc w:val="left"/>
      <w:pPr>
        <w:ind w:left="360" w:hanging="360"/>
      </w:pPr>
    </w:lvl>
    <w:lvl w:ilvl="1" w:tplc="9272C6E6" w:tentative="1">
      <w:start w:val="1"/>
      <w:numFmt w:val="lowerLetter"/>
      <w:lvlText w:val="%2."/>
      <w:lvlJc w:val="left"/>
      <w:pPr>
        <w:ind w:left="1080" w:hanging="360"/>
      </w:pPr>
    </w:lvl>
    <w:lvl w:ilvl="2" w:tplc="0CDA7C50" w:tentative="1">
      <w:start w:val="1"/>
      <w:numFmt w:val="lowerRoman"/>
      <w:lvlText w:val="%3."/>
      <w:lvlJc w:val="right"/>
      <w:pPr>
        <w:ind w:left="1800" w:hanging="180"/>
      </w:pPr>
    </w:lvl>
    <w:lvl w:ilvl="3" w:tplc="657482A4" w:tentative="1">
      <w:start w:val="1"/>
      <w:numFmt w:val="decimal"/>
      <w:lvlText w:val="%4."/>
      <w:lvlJc w:val="left"/>
      <w:pPr>
        <w:ind w:left="2520" w:hanging="360"/>
      </w:pPr>
    </w:lvl>
    <w:lvl w:ilvl="4" w:tplc="6128D152" w:tentative="1">
      <w:start w:val="1"/>
      <w:numFmt w:val="lowerLetter"/>
      <w:lvlText w:val="%5."/>
      <w:lvlJc w:val="left"/>
      <w:pPr>
        <w:ind w:left="3240" w:hanging="360"/>
      </w:pPr>
    </w:lvl>
    <w:lvl w:ilvl="5" w:tplc="ED7C38E0" w:tentative="1">
      <w:start w:val="1"/>
      <w:numFmt w:val="lowerRoman"/>
      <w:lvlText w:val="%6."/>
      <w:lvlJc w:val="right"/>
      <w:pPr>
        <w:ind w:left="3960" w:hanging="180"/>
      </w:pPr>
    </w:lvl>
    <w:lvl w:ilvl="6" w:tplc="38545EEE" w:tentative="1">
      <w:start w:val="1"/>
      <w:numFmt w:val="decimal"/>
      <w:lvlText w:val="%7."/>
      <w:lvlJc w:val="left"/>
      <w:pPr>
        <w:ind w:left="4680" w:hanging="360"/>
      </w:pPr>
    </w:lvl>
    <w:lvl w:ilvl="7" w:tplc="4C5E2892" w:tentative="1">
      <w:start w:val="1"/>
      <w:numFmt w:val="lowerLetter"/>
      <w:lvlText w:val="%8."/>
      <w:lvlJc w:val="left"/>
      <w:pPr>
        <w:ind w:left="5400" w:hanging="360"/>
      </w:pPr>
    </w:lvl>
    <w:lvl w:ilvl="8" w:tplc="F72E66A4" w:tentative="1">
      <w:start w:val="1"/>
      <w:numFmt w:val="lowerRoman"/>
      <w:lvlText w:val="%9."/>
      <w:lvlJc w:val="right"/>
      <w:pPr>
        <w:ind w:left="6120" w:hanging="180"/>
      </w:pPr>
    </w:lvl>
  </w:abstractNum>
  <w:abstractNum w:abstractNumId="6" w15:restartNumberingAfterBreak="0">
    <w:nsid w:val="34F56984"/>
    <w:multiLevelType w:val="hybridMultilevel"/>
    <w:tmpl w:val="56768410"/>
    <w:lvl w:ilvl="0" w:tplc="E478835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7B3749D"/>
    <w:multiLevelType w:val="hybridMultilevel"/>
    <w:tmpl w:val="0A2C7A58"/>
    <w:lvl w:ilvl="0" w:tplc="E478835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F346BC"/>
    <w:multiLevelType w:val="hybridMultilevel"/>
    <w:tmpl w:val="A2646B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AB37115"/>
    <w:multiLevelType w:val="hybridMultilevel"/>
    <w:tmpl w:val="1A72EED6"/>
    <w:lvl w:ilvl="0" w:tplc="E478835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E05640D"/>
    <w:multiLevelType w:val="hybridMultilevel"/>
    <w:tmpl w:val="28E07ADC"/>
    <w:lvl w:ilvl="0" w:tplc="A2E0E90C">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D17727"/>
    <w:multiLevelType w:val="hybridMultilevel"/>
    <w:tmpl w:val="DD4E8908"/>
    <w:lvl w:ilvl="0" w:tplc="FFFFFFFF">
      <w:start w:val="1"/>
      <w:numFmt w:val="bullet"/>
      <w:lvlText w:val=""/>
      <w:lvlJc w:val="left"/>
      <w:pPr>
        <w:ind w:left="846" w:hanging="420"/>
      </w:pPr>
      <w:rPr>
        <w:rFonts w:ascii="Symbol" w:hAnsi="Symbo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num w:numId="1">
    <w:abstractNumId w:val="0"/>
  </w:num>
  <w:num w:numId="2">
    <w:abstractNumId w:val="6"/>
  </w:num>
  <w:num w:numId="3">
    <w:abstractNumId w:val="2"/>
  </w:num>
  <w:num w:numId="4">
    <w:abstractNumId w:val="9"/>
  </w:num>
  <w:num w:numId="5">
    <w:abstractNumId w:val="1"/>
  </w:num>
  <w:num w:numId="6">
    <w:abstractNumId w:val="8"/>
  </w:num>
  <w:num w:numId="7">
    <w:abstractNumId w:val="7"/>
  </w:num>
  <w:num w:numId="8">
    <w:abstractNumId w:val="3"/>
  </w:num>
  <w:num w:numId="9">
    <w:abstractNumId w:val="10"/>
  </w:num>
  <w:num w:numId="10">
    <w:abstractNumId w:val="1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127"/>
    <w:rsid w:val="00114AB5"/>
    <w:rsid w:val="0016606D"/>
    <w:rsid w:val="0019006D"/>
    <w:rsid w:val="00281765"/>
    <w:rsid w:val="00370032"/>
    <w:rsid w:val="003A448A"/>
    <w:rsid w:val="004B17A9"/>
    <w:rsid w:val="0053105B"/>
    <w:rsid w:val="0059339F"/>
    <w:rsid w:val="0059426E"/>
    <w:rsid w:val="005A37F5"/>
    <w:rsid w:val="005E6AA1"/>
    <w:rsid w:val="006073E1"/>
    <w:rsid w:val="00613991"/>
    <w:rsid w:val="006E619A"/>
    <w:rsid w:val="00777CF6"/>
    <w:rsid w:val="007F5DDE"/>
    <w:rsid w:val="00864890"/>
    <w:rsid w:val="008C4E86"/>
    <w:rsid w:val="00904C2F"/>
    <w:rsid w:val="00945A23"/>
    <w:rsid w:val="009E15DC"/>
    <w:rsid w:val="009E697B"/>
    <w:rsid w:val="009F3795"/>
    <w:rsid w:val="00A97127"/>
    <w:rsid w:val="00C45044"/>
    <w:rsid w:val="00C55739"/>
    <w:rsid w:val="00C71CE1"/>
    <w:rsid w:val="00CA4FF1"/>
    <w:rsid w:val="00CD3A09"/>
    <w:rsid w:val="00D04985"/>
    <w:rsid w:val="00D23CD8"/>
    <w:rsid w:val="00D45277"/>
    <w:rsid w:val="00D6481E"/>
    <w:rsid w:val="00D80E20"/>
    <w:rsid w:val="00D91A46"/>
    <w:rsid w:val="00D97027"/>
    <w:rsid w:val="00E574B3"/>
    <w:rsid w:val="00E65C12"/>
    <w:rsid w:val="00EA5F8D"/>
    <w:rsid w:val="00F51FC3"/>
    <w:rsid w:val="00F56E01"/>
    <w:rsid w:val="00F9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B74D20-DC1C-4F72-9B9A-24BEF9DB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link w:val="10"/>
    <w:uiPriority w:val="9"/>
    <w:qFormat/>
    <w:rsid w:val="00904C2F"/>
    <w:pPr>
      <w:keepNext/>
      <w:keepLines/>
      <w:spacing w:before="340" w:after="330" w:line="578" w:lineRule="auto"/>
      <w:outlineLvl w:val="0"/>
    </w:pPr>
    <w:rPr>
      <w:b/>
      <w:bCs/>
      <w:kern w:val="44"/>
      <w:sz w:val="44"/>
      <w:szCs w:val="44"/>
    </w:rPr>
  </w:style>
  <w:style w:type="paragraph" w:styleId="2">
    <w:name w:val="heading 2"/>
    <w:basedOn w:val="a0"/>
    <w:next w:val="a0"/>
    <w:link w:val="20"/>
    <w:qFormat/>
    <w:rsid w:val="00D80E20"/>
    <w:pPr>
      <w:keepNext/>
      <w:keepLines/>
      <w:widowControl/>
      <w:spacing w:after="160" w:line="260" w:lineRule="atLeast"/>
      <w:jc w:val="left"/>
      <w:outlineLvl w:val="1"/>
    </w:pPr>
    <w:rPr>
      <w:rFonts w:asciiTheme="majorHAnsi" w:eastAsiaTheme="majorEastAsia" w:hAnsiTheme="majorHAnsi" w:cstheme="majorBidi"/>
      <w:b/>
      <w:bCs/>
      <w:color w:val="5B9BD5" w:themeColor="accent1"/>
      <w:kern w:val="0"/>
      <w:sz w:val="28"/>
      <w:szCs w:val="26"/>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777CF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777CF6"/>
    <w:rPr>
      <w:sz w:val="18"/>
      <w:szCs w:val="18"/>
    </w:rPr>
  </w:style>
  <w:style w:type="paragraph" w:styleId="a6">
    <w:name w:val="footer"/>
    <w:basedOn w:val="a0"/>
    <w:link w:val="a7"/>
    <w:uiPriority w:val="99"/>
    <w:unhideWhenUsed/>
    <w:rsid w:val="00777CF6"/>
    <w:pPr>
      <w:tabs>
        <w:tab w:val="center" w:pos="4153"/>
        <w:tab w:val="right" w:pos="8306"/>
      </w:tabs>
      <w:snapToGrid w:val="0"/>
      <w:jc w:val="left"/>
    </w:pPr>
    <w:rPr>
      <w:sz w:val="18"/>
      <w:szCs w:val="18"/>
    </w:rPr>
  </w:style>
  <w:style w:type="character" w:customStyle="1" w:styleId="a7">
    <w:name w:val="页脚 字符"/>
    <w:basedOn w:val="a1"/>
    <w:link w:val="a6"/>
    <w:uiPriority w:val="99"/>
    <w:rsid w:val="00777CF6"/>
    <w:rPr>
      <w:sz w:val="18"/>
      <w:szCs w:val="18"/>
    </w:rPr>
  </w:style>
  <w:style w:type="paragraph" w:styleId="a8">
    <w:name w:val="Normal (Web)"/>
    <w:basedOn w:val="a0"/>
    <w:semiHidden/>
    <w:rsid w:val="00777CF6"/>
    <w:pPr>
      <w:widowControl/>
      <w:spacing w:before="100" w:beforeAutospacing="1" w:after="100" w:afterAutospacing="1"/>
      <w:jc w:val="left"/>
    </w:pPr>
    <w:rPr>
      <w:rFonts w:ascii="Arial Unicode MS" w:eastAsia="Arial Unicode MS" w:hAnsi="Arial Unicode MS" w:cs="Arial Unicode MS"/>
      <w:kern w:val="0"/>
      <w:sz w:val="24"/>
      <w:szCs w:val="24"/>
      <w:lang w:eastAsia="en-US"/>
    </w:rPr>
  </w:style>
  <w:style w:type="character" w:customStyle="1" w:styleId="20">
    <w:name w:val="标题 2 字符"/>
    <w:basedOn w:val="a1"/>
    <w:link w:val="2"/>
    <w:rsid w:val="00D80E20"/>
    <w:rPr>
      <w:rFonts w:asciiTheme="majorHAnsi" w:eastAsiaTheme="majorEastAsia" w:hAnsiTheme="majorHAnsi" w:cstheme="majorBidi"/>
      <w:b/>
      <w:bCs/>
      <w:color w:val="5B9BD5" w:themeColor="accent1"/>
      <w:kern w:val="0"/>
      <w:sz w:val="28"/>
      <w:szCs w:val="26"/>
      <w:lang w:val="en-GB" w:eastAsia="en-US"/>
    </w:rPr>
  </w:style>
  <w:style w:type="table" w:styleId="a9">
    <w:name w:val="Table Grid"/>
    <w:basedOn w:val="a2"/>
    <w:uiPriority w:val="59"/>
    <w:rsid w:val="00E574B3"/>
    <w:rPr>
      <w:rFonts w:eastAsia="宋体"/>
      <w:kern w:val="0"/>
      <w:sz w:val="22"/>
      <w:lang w:val="en-GB" w:eastAsia="en-US"/>
    </w:rPr>
    <w:tblPr/>
  </w:style>
  <w:style w:type="paragraph" w:styleId="a">
    <w:name w:val="List Bullet"/>
    <w:basedOn w:val="a0"/>
    <w:uiPriority w:val="99"/>
    <w:qFormat/>
    <w:rsid w:val="00E574B3"/>
    <w:pPr>
      <w:widowControl/>
      <w:numPr>
        <w:numId w:val="1"/>
      </w:numPr>
      <w:tabs>
        <w:tab w:val="left" w:pos="227"/>
      </w:tabs>
      <w:spacing w:after="120" w:line="260" w:lineRule="atLeast"/>
      <w:contextualSpacing/>
      <w:jc w:val="left"/>
    </w:pPr>
    <w:rPr>
      <w:rFonts w:eastAsia="宋体"/>
      <w:color w:val="000000" w:themeColor="text1"/>
      <w:kern w:val="0"/>
      <w:sz w:val="22"/>
      <w:lang w:val="en-GB" w:eastAsia="en-US"/>
    </w:rPr>
  </w:style>
  <w:style w:type="paragraph" w:styleId="aa">
    <w:name w:val="List Paragraph"/>
    <w:aliases w:val="texte,Paragraphe 2,Recommendation,List Paragraph1,standard lewis,heading 6,Bullet List,FooterText,Colorful List Accent 1,Colorful List - Accent 111,MCHIP_list paragraph,Colorful List - Accent 1111"/>
    <w:basedOn w:val="a0"/>
    <w:link w:val="ab"/>
    <w:uiPriority w:val="34"/>
    <w:qFormat/>
    <w:rsid w:val="00D04985"/>
    <w:pPr>
      <w:widowControl/>
      <w:spacing w:after="200" w:line="288" w:lineRule="auto"/>
      <w:ind w:left="720"/>
      <w:contextualSpacing/>
      <w:jc w:val="left"/>
    </w:pPr>
    <w:rPr>
      <w:i/>
      <w:iCs/>
      <w:kern w:val="0"/>
      <w:sz w:val="20"/>
      <w:szCs w:val="20"/>
      <w:lang w:eastAsia="en-US"/>
    </w:rPr>
  </w:style>
  <w:style w:type="character" w:customStyle="1" w:styleId="ab">
    <w:name w:val="列出段落 字符"/>
    <w:aliases w:val="texte 字符,Paragraphe 2 字符,Recommendation 字符,List Paragraph1 字符,standard lewis 字符,heading 6 字符,Bullet List 字符,FooterText 字符,Colorful List Accent 1 字符,Colorful List - Accent 111 字符,MCHIP_list paragraph 字符,Colorful List - Accent 1111 字符"/>
    <w:link w:val="aa"/>
    <w:uiPriority w:val="34"/>
    <w:rsid w:val="00D04985"/>
    <w:rPr>
      <w:i/>
      <w:iCs/>
      <w:kern w:val="0"/>
      <w:sz w:val="20"/>
      <w:szCs w:val="20"/>
      <w:lang w:eastAsia="en-US"/>
    </w:rPr>
  </w:style>
  <w:style w:type="paragraph" w:styleId="ac">
    <w:name w:val="Body Text"/>
    <w:basedOn w:val="a0"/>
    <w:link w:val="ad"/>
    <w:rsid w:val="00D97027"/>
    <w:pPr>
      <w:widowControl/>
      <w:spacing w:before="60" w:after="60"/>
      <w:jc w:val="left"/>
    </w:pPr>
    <w:rPr>
      <w:rFonts w:ascii="Arial" w:eastAsia="Times New Roman" w:hAnsi="Arial" w:cs="Arial"/>
      <w:b/>
      <w:bCs/>
      <w:kern w:val="0"/>
      <w:sz w:val="24"/>
      <w:szCs w:val="24"/>
      <w:lang w:val="en-AU" w:eastAsia="en-US"/>
    </w:rPr>
  </w:style>
  <w:style w:type="character" w:customStyle="1" w:styleId="ad">
    <w:name w:val="正文文本 字符"/>
    <w:basedOn w:val="a1"/>
    <w:link w:val="ac"/>
    <w:rsid w:val="00D97027"/>
    <w:rPr>
      <w:rFonts w:ascii="Arial" w:eastAsia="Times New Roman" w:hAnsi="Arial" w:cs="Arial"/>
      <w:b/>
      <w:bCs/>
      <w:kern w:val="0"/>
      <w:sz w:val="24"/>
      <w:szCs w:val="24"/>
      <w:lang w:val="en-AU" w:eastAsia="en-US"/>
    </w:rPr>
  </w:style>
  <w:style w:type="paragraph" w:styleId="ae">
    <w:name w:val="footnote text"/>
    <w:basedOn w:val="a0"/>
    <w:link w:val="af"/>
    <w:uiPriority w:val="99"/>
    <w:rsid w:val="00D91A46"/>
    <w:pPr>
      <w:widowControl/>
      <w:jc w:val="left"/>
    </w:pPr>
    <w:rPr>
      <w:rFonts w:eastAsia="宋体"/>
      <w:color w:val="000000" w:themeColor="text1"/>
      <w:kern w:val="0"/>
      <w:sz w:val="16"/>
      <w:szCs w:val="20"/>
      <w:lang w:val="en-GB" w:eastAsia="en-US"/>
    </w:rPr>
  </w:style>
  <w:style w:type="character" w:customStyle="1" w:styleId="af">
    <w:name w:val="脚注文本 字符"/>
    <w:basedOn w:val="a1"/>
    <w:link w:val="ae"/>
    <w:uiPriority w:val="99"/>
    <w:rsid w:val="00D91A46"/>
    <w:rPr>
      <w:rFonts w:eastAsia="宋体"/>
      <w:color w:val="000000" w:themeColor="text1"/>
      <w:kern w:val="0"/>
      <w:sz w:val="16"/>
      <w:szCs w:val="20"/>
      <w:lang w:val="en-GB" w:eastAsia="en-US"/>
    </w:rPr>
  </w:style>
  <w:style w:type="character" w:styleId="af0">
    <w:name w:val="footnote reference"/>
    <w:basedOn w:val="a1"/>
    <w:uiPriority w:val="99"/>
    <w:rsid w:val="00D91A46"/>
    <w:rPr>
      <w:vertAlign w:val="superscript"/>
    </w:rPr>
  </w:style>
  <w:style w:type="character" w:styleId="af1">
    <w:name w:val="Hyperlink"/>
    <w:basedOn w:val="a1"/>
    <w:uiPriority w:val="99"/>
    <w:unhideWhenUsed/>
    <w:rsid w:val="00D91A46"/>
    <w:rPr>
      <w:color w:val="0563C1" w:themeColor="hyperlink"/>
      <w:u w:val="single"/>
    </w:rPr>
  </w:style>
  <w:style w:type="paragraph" w:customStyle="1" w:styleId="paragraph">
    <w:name w:val="paragraph"/>
    <w:basedOn w:val="a0"/>
    <w:rsid w:val="00864890"/>
    <w:pPr>
      <w:widowControl/>
      <w:spacing w:before="100" w:beforeAutospacing="1" w:after="100" w:afterAutospacing="1"/>
      <w:jc w:val="left"/>
    </w:pPr>
    <w:rPr>
      <w:rFonts w:ascii="宋体" w:eastAsia="宋体" w:hAnsi="宋体" w:cs="宋体"/>
      <w:kern w:val="0"/>
      <w:sz w:val="24"/>
      <w:szCs w:val="24"/>
    </w:rPr>
  </w:style>
  <w:style w:type="table" w:styleId="1-3">
    <w:name w:val="Grid Table 1 Light Accent 3"/>
    <w:basedOn w:val="a2"/>
    <w:uiPriority w:val="46"/>
    <w:rsid w:val="005A37F5"/>
    <w:rPr>
      <w:rFonts w:eastAsia="宋体"/>
      <w:kern w:val="0"/>
      <w:sz w:val="22"/>
      <w:lang w:val="en-GB"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10">
    <w:name w:val="标题 1 字符"/>
    <w:basedOn w:val="a1"/>
    <w:link w:val="1"/>
    <w:uiPriority w:val="9"/>
    <w:rsid w:val="00904C2F"/>
    <w:rPr>
      <w:b/>
      <w:bCs/>
      <w:kern w:val="44"/>
      <w:sz w:val="44"/>
      <w:szCs w:val="44"/>
    </w:rPr>
  </w:style>
  <w:style w:type="character" w:styleId="af2">
    <w:name w:val="FollowedHyperlink"/>
    <w:basedOn w:val="a1"/>
    <w:uiPriority w:val="99"/>
    <w:semiHidden/>
    <w:unhideWhenUsed/>
    <w:rsid w:val="00D452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package" Target="embeddings/Microsoft_Word___1.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Excel____.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package" Target="embeddings/Microsoft_Word___.doc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dissertation.laerd.com/principles-of-research-ethics.ph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2557</Words>
  <Characters>14578</Characters>
  <Application>Microsoft Office Word</Application>
  <DocSecurity>0</DocSecurity>
  <Lines>121</Lines>
  <Paragraphs>34</Paragraphs>
  <ScaleCrop>false</ScaleCrop>
  <Company>Save the Children</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Rong</dc:creator>
  <cp:keywords/>
  <dc:description/>
  <cp:lastModifiedBy>She, Yanxia</cp:lastModifiedBy>
  <cp:revision>2</cp:revision>
  <dcterms:created xsi:type="dcterms:W3CDTF">2021-07-07T08:52:00Z</dcterms:created>
  <dcterms:modified xsi:type="dcterms:W3CDTF">2021-07-07T08:52:00Z</dcterms:modified>
</cp:coreProperties>
</file>